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94055778"/>
    <w:p w14:paraId="6F4B5CC4" w14:textId="30B0FEB2" w:rsidR="00572180" w:rsidRPr="000A158D" w:rsidRDefault="0001769F" w:rsidP="005A3003">
      <w:pPr>
        <w:spacing w:after="0" w:line="276" w:lineRule="auto"/>
        <w:jc w:val="center"/>
        <w:rPr>
          <w:rFonts w:ascii="Times New Roman" w:hAnsi="Times New Roman"/>
          <w:b/>
          <w:bCs/>
          <w:szCs w:val="22"/>
        </w:rPr>
      </w:pPr>
      <w:r w:rsidRPr="000A158D">
        <w:rPr>
          <w:rFonts w:ascii="Times New Roman" w:hAnsi="Times New Roman"/>
          <w:noProof/>
          <w:sz w:val="20"/>
          <w:szCs w:val="18"/>
        </w:rPr>
        <mc:AlternateContent>
          <mc:Choice Requires="wps">
            <w:drawing>
              <wp:anchor distT="0" distB="0" distL="114300" distR="114300" simplePos="0" relativeHeight="251659264" behindDoc="0" locked="0" layoutInCell="1" allowOverlap="1" wp14:anchorId="1127B1E8" wp14:editId="09187C22">
                <wp:simplePos x="0" y="0"/>
                <wp:positionH relativeFrom="margin">
                  <wp:posOffset>0</wp:posOffset>
                </wp:positionH>
                <wp:positionV relativeFrom="paragraph">
                  <wp:posOffset>-349250</wp:posOffset>
                </wp:positionV>
                <wp:extent cx="5852160" cy="273050"/>
                <wp:effectExtent l="0" t="0" r="15240" b="12700"/>
                <wp:wrapNone/>
                <wp:docPr id="2060405775" name="Text Box 1"/>
                <wp:cNvGraphicFramePr/>
                <a:graphic xmlns:a="http://schemas.openxmlformats.org/drawingml/2006/main">
                  <a:graphicData uri="http://schemas.microsoft.com/office/word/2010/wordprocessingShape">
                    <wps:wsp>
                      <wps:cNvSpPr txBox="1"/>
                      <wps:spPr>
                        <a:xfrm>
                          <a:off x="0" y="0"/>
                          <a:ext cx="5852160" cy="273050"/>
                        </a:xfrm>
                        <a:prstGeom prst="rect">
                          <a:avLst/>
                        </a:prstGeom>
                        <a:solidFill>
                          <a:schemeClr val="bg2"/>
                        </a:solidFill>
                        <a:ln w="6350">
                          <a:solidFill>
                            <a:prstClr val="black"/>
                          </a:solidFill>
                        </a:ln>
                      </wps:spPr>
                      <wps:txbx>
                        <w:txbxContent>
                          <w:p w14:paraId="6AACDFE2" w14:textId="287D9462" w:rsidR="0001769F" w:rsidRPr="00161F13" w:rsidRDefault="0001769F" w:rsidP="0001769F">
                            <w:pPr>
                              <w:spacing w:after="0"/>
                              <w:jc w:val="center"/>
                              <w:rPr>
                                <w:rFonts w:ascii="Times New Roman" w:hAnsi="Times New Roman"/>
                                <w:lang w:val="en-US"/>
                              </w:rPr>
                            </w:pPr>
                            <w:r>
                              <w:rPr>
                                <w:rFonts w:ascii="Times New Roman" w:hAnsi="Times New Roman"/>
                                <w:b/>
                                <w:bCs/>
                                <w:lang w:val="en-US"/>
                              </w:rPr>
                              <w:t>Original Research: ISPSW Best Paper Award in Family Intervention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27B1E8" id="_x0000_t202" coordsize="21600,21600" o:spt="202" path="m,l,21600r21600,l21600,xe">
                <v:stroke joinstyle="miter"/>
                <v:path gradientshapeok="t" o:connecttype="rect"/>
              </v:shapetype>
              <v:shape id="Text Box 1" o:spid="_x0000_s1026" type="#_x0000_t202" style="position:absolute;left:0;text-align:left;margin-left:0;margin-top:-27.5pt;width:460.8pt;height:2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" fillcolor="#e8e8e8 [3214]" strokeweight=".5pt">
                <v:textbox>
                  <w:txbxContent>
                    <w:p w14:paraId="6AACDFE2" w14:textId="287D9462" w:rsidR="0001769F" w:rsidRPr="00161F13" w:rsidRDefault="0001769F" w:rsidP="0001769F">
                      <w:pPr>
                        <w:spacing w:after="0"/>
                        <w:jc w:val="center"/>
                        <w:rPr>
                          <w:rFonts w:ascii="Times New Roman" w:hAnsi="Times New Roman"/>
                          <w:lang w:val="en-US"/>
                        </w:rPr>
                      </w:pPr>
                      <w:r>
                        <w:rPr>
                          <w:rFonts w:ascii="Times New Roman" w:hAnsi="Times New Roman"/>
                          <w:b/>
                          <w:bCs/>
                          <w:lang w:val="en-US"/>
                        </w:rPr>
                        <w:t>Original Research: ISPSW Best Paper Award in Family Intervention</w:t>
                      </w:r>
                    </w:p>
                  </w:txbxContent>
                </v:textbox>
                <w10:wrap anchorx="margin"/>
              </v:shape>
            </w:pict>
          </mc:Fallback>
        </mc:AlternateContent>
      </w:r>
      <w:r w:rsidR="00572180" w:rsidRPr="000A158D">
        <w:rPr>
          <w:rFonts w:ascii="Times New Roman" w:hAnsi="Times New Roman"/>
          <w:b/>
          <w:bCs/>
          <w:szCs w:val="22"/>
        </w:rPr>
        <w:t xml:space="preserve">Effect of brief psycho social intervention on coping mechanism and quality of life among spouse of individual with chronic schizophrenia </w:t>
      </w:r>
    </w:p>
    <w:p w14:paraId="3932BB39" w14:textId="5AF63264" w:rsidR="00572180" w:rsidRPr="000A158D" w:rsidRDefault="00B868F8" w:rsidP="005A3003">
      <w:pPr>
        <w:spacing w:after="0" w:line="276" w:lineRule="auto"/>
        <w:jc w:val="center"/>
        <w:rPr>
          <w:rFonts w:ascii="Times New Roman" w:hAnsi="Times New Roman"/>
          <w:szCs w:val="22"/>
        </w:rPr>
      </w:pPr>
      <w:r w:rsidRPr="000A158D">
        <w:rPr>
          <w:rFonts w:ascii="Times New Roman" w:hAnsi="Times New Roman"/>
          <w:szCs w:val="22"/>
        </w:rPr>
        <w:t>Akshay Gole</w:t>
      </w:r>
      <w:r w:rsidRPr="000A158D">
        <w:rPr>
          <w:rFonts w:ascii="Times New Roman" w:hAnsi="Times New Roman"/>
          <w:szCs w:val="22"/>
          <w:vertAlign w:val="superscript"/>
        </w:rPr>
        <w:t>1</w:t>
      </w:r>
      <w:r w:rsidRPr="000A158D">
        <w:rPr>
          <w:rFonts w:ascii="Times New Roman" w:hAnsi="Times New Roman"/>
          <w:szCs w:val="22"/>
        </w:rPr>
        <w:t>, Praful P Kapse</w:t>
      </w:r>
      <w:r w:rsidRPr="000A158D">
        <w:rPr>
          <w:rFonts w:ascii="Times New Roman" w:hAnsi="Times New Roman"/>
          <w:szCs w:val="22"/>
          <w:vertAlign w:val="superscript"/>
        </w:rPr>
        <w:t>2</w:t>
      </w:r>
      <w:r w:rsidRPr="000A158D">
        <w:rPr>
          <w:rFonts w:ascii="Times New Roman" w:hAnsi="Times New Roman"/>
          <w:szCs w:val="22"/>
        </w:rPr>
        <w:t>, Upendra Singh</w:t>
      </w:r>
      <w:r w:rsidRPr="000A158D">
        <w:rPr>
          <w:rFonts w:ascii="Times New Roman" w:hAnsi="Times New Roman"/>
          <w:szCs w:val="22"/>
          <w:vertAlign w:val="superscript"/>
        </w:rPr>
        <w:t>3</w:t>
      </w:r>
      <w:r w:rsidR="008B1B2D" w:rsidRPr="000A158D">
        <w:rPr>
          <w:rFonts w:ascii="Times New Roman" w:hAnsi="Times New Roman"/>
          <w:szCs w:val="22"/>
          <w:vertAlign w:val="superscript"/>
        </w:rPr>
        <w:t>*</w:t>
      </w:r>
      <w:r w:rsidRPr="000A158D">
        <w:rPr>
          <w:rFonts w:ascii="Times New Roman" w:hAnsi="Times New Roman"/>
          <w:szCs w:val="22"/>
        </w:rPr>
        <w:t xml:space="preserve">, </w:t>
      </w:r>
    </w:p>
    <w:p w14:paraId="0F39CF2F" w14:textId="6362A358" w:rsidR="00572180" w:rsidRPr="000A158D" w:rsidRDefault="00B868F8" w:rsidP="005A3003">
      <w:pPr>
        <w:spacing w:after="0" w:line="276" w:lineRule="auto"/>
        <w:rPr>
          <w:rFonts w:ascii="Times New Roman" w:hAnsi="Times New Roman"/>
          <w:b/>
          <w:bCs/>
          <w:szCs w:val="22"/>
        </w:rPr>
      </w:pPr>
      <w:r w:rsidRPr="000A158D">
        <w:rPr>
          <w:rFonts w:ascii="Times New Roman" w:hAnsi="Times New Roman"/>
          <w:b/>
          <w:bCs/>
          <w:szCs w:val="22"/>
        </w:rPr>
        <w:t>ABSTRACT</w:t>
      </w:r>
    </w:p>
    <w:p w14:paraId="37CDE7BC" w14:textId="2A292A9F" w:rsidR="00572180" w:rsidRPr="000A158D" w:rsidRDefault="00572180" w:rsidP="005A3003">
      <w:pPr>
        <w:spacing w:after="0" w:line="276" w:lineRule="auto"/>
        <w:jc w:val="both"/>
        <w:rPr>
          <w:rFonts w:ascii="Times New Roman" w:hAnsi="Times New Roman"/>
          <w:b/>
          <w:bCs/>
          <w:szCs w:val="22"/>
        </w:rPr>
      </w:pPr>
      <w:r w:rsidRPr="000A158D">
        <w:rPr>
          <w:rFonts w:ascii="Times New Roman" w:hAnsi="Times New Roman"/>
          <w:b/>
          <w:bCs/>
          <w:szCs w:val="22"/>
        </w:rPr>
        <w:t xml:space="preserve">Background: </w:t>
      </w:r>
      <w:r w:rsidRPr="000A158D">
        <w:rPr>
          <w:rFonts w:ascii="Times New Roman" w:hAnsi="Times New Roman"/>
          <w:szCs w:val="22"/>
        </w:rPr>
        <w:t xml:space="preserve">Schizophrenia is </w:t>
      </w:r>
      <w:r w:rsidRPr="000A158D">
        <w:rPr>
          <w:rFonts w:ascii="Times New Roman" w:eastAsia="SimSun" w:hAnsi="Times New Roman"/>
          <w:kern w:val="0"/>
          <w:szCs w:val="22"/>
          <w:lang w:val="en-US" w:eastAsia="zh-CN" w:bidi="ar"/>
        </w:rPr>
        <w:t xml:space="preserve">one of the severe mental illnesses, which is characterized by highly disruptive psychopathology affecting perception, emotion, behavior, and cognition. It poses serious difficulties for both the distressed individual and their spouse. </w:t>
      </w:r>
      <w:r w:rsidRPr="000A158D">
        <w:rPr>
          <w:rFonts w:ascii="Times New Roman" w:hAnsi="Times New Roman"/>
          <w:szCs w:val="22"/>
        </w:rPr>
        <w:t xml:space="preserve">Psychosocial intervention was used to improve the spouse’s </w:t>
      </w:r>
      <w:r w:rsidRPr="000A158D">
        <w:rPr>
          <w:rFonts w:ascii="Times New Roman" w:hAnsi="Times New Roman"/>
          <w:szCs w:val="22"/>
          <w:lang w:val="en-US"/>
        </w:rPr>
        <w:t xml:space="preserve">coping strategies </w:t>
      </w:r>
      <w:r w:rsidRPr="000A158D">
        <w:rPr>
          <w:rFonts w:ascii="Times New Roman" w:hAnsi="Times New Roman"/>
          <w:szCs w:val="22"/>
        </w:rPr>
        <w:t xml:space="preserve">and quality of life. </w:t>
      </w:r>
      <w:r w:rsidR="005A3003" w:rsidRPr="000A158D">
        <w:rPr>
          <w:rFonts w:ascii="Times New Roman" w:hAnsi="Times New Roman"/>
          <w:szCs w:val="22"/>
        </w:rPr>
        <w:t xml:space="preserve"> </w:t>
      </w:r>
      <w:r w:rsidRPr="000A158D">
        <w:rPr>
          <w:rFonts w:ascii="Times New Roman" w:hAnsi="Times New Roman"/>
          <w:b/>
          <w:bCs/>
          <w:szCs w:val="22"/>
        </w:rPr>
        <w:t xml:space="preserve">Aim: </w:t>
      </w:r>
      <w:r w:rsidRPr="000A158D">
        <w:rPr>
          <w:rFonts w:ascii="Times New Roman" w:hAnsi="Times New Roman"/>
          <w:szCs w:val="22"/>
        </w:rPr>
        <w:t xml:space="preserve">To study the effectiveness of psychosocial intervention on </w:t>
      </w:r>
      <w:r w:rsidRPr="000A158D">
        <w:rPr>
          <w:rFonts w:ascii="Times New Roman" w:hAnsi="Times New Roman"/>
          <w:szCs w:val="22"/>
          <w:lang w:val="en-US"/>
        </w:rPr>
        <w:t>coping strategies</w:t>
      </w:r>
      <w:r w:rsidRPr="000A158D">
        <w:rPr>
          <w:rFonts w:ascii="Times New Roman" w:hAnsi="Times New Roman"/>
          <w:szCs w:val="22"/>
        </w:rPr>
        <w:t xml:space="preserve"> and quality of life of spouses of the </w:t>
      </w:r>
      <w:r w:rsidRPr="000A158D">
        <w:rPr>
          <w:rFonts w:ascii="Times New Roman" w:hAnsi="Times New Roman"/>
          <w:szCs w:val="22"/>
          <w:lang w:val="en-US"/>
        </w:rPr>
        <w:t>individual</w:t>
      </w:r>
      <w:r w:rsidRPr="000A158D">
        <w:rPr>
          <w:rFonts w:ascii="Times New Roman" w:hAnsi="Times New Roman"/>
          <w:szCs w:val="22"/>
        </w:rPr>
        <w:t xml:space="preserve"> with schizophrenia. </w:t>
      </w:r>
      <w:r w:rsidRPr="000A158D">
        <w:rPr>
          <w:rFonts w:ascii="Times New Roman" w:hAnsi="Times New Roman"/>
          <w:b/>
          <w:bCs/>
          <w:szCs w:val="22"/>
        </w:rPr>
        <w:t xml:space="preserve">Methods and material: </w:t>
      </w:r>
      <w:r w:rsidRPr="000A158D">
        <w:rPr>
          <w:rFonts w:ascii="Times New Roman" w:hAnsi="Times New Roman"/>
          <w:szCs w:val="22"/>
        </w:rPr>
        <w:t xml:space="preserve">Hospital based experimental research design was used in the study. The sample consisted of </w:t>
      </w:r>
      <w:r w:rsidRPr="000A158D">
        <w:rPr>
          <w:rFonts w:ascii="Times New Roman" w:hAnsi="Times New Roman"/>
          <w:szCs w:val="22"/>
          <w:lang w:val="en-US"/>
        </w:rPr>
        <w:t>70</w:t>
      </w:r>
      <w:r w:rsidRPr="000A158D">
        <w:rPr>
          <w:rFonts w:ascii="Times New Roman" w:hAnsi="Times New Roman"/>
          <w:szCs w:val="22"/>
        </w:rPr>
        <w:t xml:space="preserve"> spouses of </w:t>
      </w:r>
      <w:r w:rsidRPr="000A158D">
        <w:rPr>
          <w:rFonts w:ascii="Times New Roman" w:hAnsi="Times New Roman"/>
          <w:szCs w:val="22"/>
          <w:lang w:val="en-US"/>
        </w:rPr>
        <w:t>individual</w:t>
      </w:r>
      <w:r w:rsidRPr="000A158D">
        <w:rPr>
          <w:rFonts w:ascii="Times New Roman" w:hAnsi="Times New Roman"/>
          <w:szCs w:val="22"/>
        </w:rPr>
        <w:t xml:space="preserve"> with schizophrenia (</w:t>
      </w:r>
      <w:r w:rsidRPr="000A158D">
        <w:rPr>
          <w:rFonts w:ascii="Times New Roman" w:hAnsi="Times New Roman"/>
          <w:szCs w:val="22"/>
          <w:lang w:val="en-US"/>
        </w:rPr>
        <w:t>35</w:t>
      </w:r>
      <w:r w:rsidRPr="000A158D">
        <w:rPr>
          <w:rFonts w:ascii="Times New Roman" w:hAnsi="Times New Roman"/>
          <w:szCs w:val="22"/>
        </w:rPr>
        <w:t xml:space="preserve"> experimental, </w:t>
      </w:r>
      <w:r w:rsidRPr="000A158D">
        <w:rPr>
          <w:rFonts w:ascii="Times New Roman" w:hAnsi="Times New Roman"/>
          <w:szCs w:val="22"/>
          <w:lang w:val="en-US"/>
        </w:rPr>
        <w:t>35</w:t>
      </w:r>
      <w:r w:rsidRPr="000A158D">
        <w:rPr>
          <w:rFonts w:ascii="Times New Roman" w:hAnsi="Times New Roman"/>
          <w:szCs w:val="22"/>
        </w:rPr>
        <w:t xml:space="preserve"> control) selected from Maharashtra Institute of Mental Health, Pune by using purposive sampling technique. Socio demographic details of all spouses of </w:t>
      </w:r>
      <w:r w:rsidRPr="000A158D">
        <w:rPr>
          <w:rFonts w:ascii="Times New Roman" w:hAnsi="Times New Roman"/>
          <w:szCs w:val="22"/>
          <w:lang w:val="en-US"/>
        </w:rPr>
        <w:t>individual</w:t>
      </w:r>
      <w:r w:rsidRPr="000A158D">
        <w:rPr>
          <w:rFonts w:ascii="Times New Roman" w:hAnsi="Times New Roman"/>
          <w:szCs w:val="22"/>
        </w:rPr>
        <w:t xml:space="preserve"> with chronic schizophrenia assessed by using </w:t>
      </w:r>
      <w:r w:rsidRPr="000A158D">
        <w:rPr>
          <w:rFonts w:ascii="Times New Roman" w:hAnsi="Times New Roman"/>
          <w:szCs w:val="22"/>
          <w:lang w:val="en-US"/>
        </w:rPr>
        <w:t>brief cope scale</w:t>
      </w:r>
      <w:r w:rsidRPr="000A158D">
        <w:rPr>
          <w:rFonts w:ascii="Times New Roman" w:hAnsi="Times New Roman"/>
          <w:szCs w:val="22"/>
        </w:rPr>
        <w:t xml:space="preserve"> and WHO Quality of Life Scale- Brief.</w:t>
      </w:r>
      <w:r w:rsidRPr="000A158D">
        <w:rPr>
          <w:rFonts w:ascii="Times New Roman" w:hAnsi="Times New Roman"/>
          <w:b/>
          <w:bCs/>
          <w:szCs w:val="22"/>
        </w:rPr>
        <w:t xml:space="preserve"> Results: </w:t>
      </w:r>
      <w:r w:rsidRPr="000A158D">
        <w:rPr>
          <w:rFonts w:ascii="Times New Roman" w:eastAsia="Times New Roman" w:hAnsi="Times New Roman"/>
          <w:szCs w:val="22"/>
        </w:rPr>
        <w:t xml:space="preserve">Findings shows that mean age of the participants were </w:t>
      </w:r>
      <w:r w:rsidRPr="000A158D">
        <w:rPr>
          <w:rFonts w:ascii="Times New Roman" w:eastAsia="Times New Roman" w:hAnsi="Times New Roman"/>
          <w:szCs w:val="22"/>
          <w:lang w:val="en-US"/>
        </w:rPr>
        <w:t>35.5</w:t>
      </w:r>
      <w:r w:rsidRPr="000A158D">
        <w:rPr>
          <w:rFonts w:ascii="Times New Roman" w:eastAsia="Times New Roman" w:hAnsi="Times New Roman"/>
          <w:szCs w:val="22"/>
        </w:rPr>
        <w:t xml:space="preserve"> years.  After receiving of psychosocial intervention participants of the experimental group showed highly significant improvement at (P&lt;.001) level in each domain of brief cope scale and quality of life in comparison to control group.</w:t>
      </w:r>
      <w:r w:rsidRPr="000A158D">
        <w:rPr>
          <w:rFonts w:ascii="Times New Roman" w:hAnsi="Times New Roman"/>
          <w:b/>
          <w:bCs/>
          <w:szCs w:val="22"/>
        </w:rPr>
        <w:t xml:space="preserve"> Conclusion: </w:t>
      </w:r>
      <w:r w:rsidRPr="000A158D">
        <w:rPr>
          <w:rFonts w:ascii="Times New Roman" w:eastAsia="Times New Roman" w:hAnsi="Times New Roman"/>
          <w:color w:val="000000"/>
          <w:szCs w:val="22"/>
        </w:rPr>
        <w:t xml:space="preserve">The findings of the study </w:t>
      </w:r>
      <w:proofErr w:type="gramStart"/>
      <w:r w:rsidRPr="000A158D">
        <w:rPr>
          <w:rFonts w:ascii="Times New Roman" w:eastAsia="Times New Roman" w:hAnsi="Times New Roman"/>
          <w:color w:val="000000"/>
          <w:szCs w:val="22"/>
        </w:rPr>
        <w:t>highlights</w:t>
      </w:r>
      <w:proofErr w:type="gramEnd"/>
      <w:r w:rsidRPr="000A158D">
        <w:rPr>
          <w:rFonts w:ascii="Times New Roman" w:eastAsia="Times New Roman" w:hAnsi="Times New Roman"/>
          <w:color w:val="000000"/>
          <w:szCs w:val="22"/>
        </w:rPr>
        <w:t xml:space="preserve"> the significant improvement in the </w:t>
      </w:r>
      <w:r w:rsidRPr="000A158D">
        <w:rPr>
          <w:rFonts w:ascii="Times New Roman" w:eastAsia="Times New Roman" w:hAnsi="Times New Roman"/>
          <w:color w:val="000000"/>
          <w:szCs w:val="22"/>
          <w:lang w:val="en-US"/>
        </w:rPr>
        <w:t>coping strategies</w:t>
      </w:r>
      <w:r w:rsidRPr="000A158D">
        <w:rPr>
          <w:rFonts w:ascii="Times New Roman" w:eastAsia="Times New Roman" w:hAnsi="Times New Roman"/>
          <w:color w:val="000000"/>
          <w:szCs w:val="22"/>
        </w:rPr>
        <w:t xml:space="preserve"> and quality of life. The intervention helped the spouses improve their </w:t>
      </w:r>
      <w:r w:rsidRPr="000A158D">
        <w:rPr>
          <w:rFonts w:ascii="Times New Roman" w:eastAsia="Times New Roman" w:hAnsi="Times New Roman"/>
          <w:color w:val="000000"/>
          <w:szCs w:val="22"/>
          <w:lang w:val="en-US"/>
        </w:rPr>
        <w:t>coping strategies</w:t>
      </w:r>
      <w:r w:rsidRPr="000A158D">
        <w:rPr>
          <w:rFonts w:ascii="Times New Roman" w:eastAsia="Times New Roman" w:hAnsi="Times New Roman"/>
          <w:color w:val="000000"/>
          <w:szCs w:val="22"/>
        </w:rPr>
        <w:t xml:space="preserve"> which gives positive changes in the quality of life.</w:t>
      </w:r>
    </w:p>
    <w:p w14:paraId="3D071DE8" w14:textId="77777777" w:rsidR="00572180" w:rsidRPr="000A158D" w:rsidRDefault="00572180" w:rsidP="005A3003">
      <w:pPr>
        <w:spacing w:after="0" w:line="276" w:lineRule="auto"/>
        <w:jc w:val="both"/>
        <w:rPr>
          <w:rFonts w:ascii="Times New Roman" w:hAnsi="Times New Roman"/>
          <w:b/>
          <w:bCs/>
          <w:szCs w:val="22"/>
        </w:rPr>
      </w:pPr>
      <w:r w:rsidRPr="000A158D">
        <w:rPr>
          <w:rFonts w:ascii="Times New Roman" w:hAnsi="Times New Roman"/>
          <w:b/>
          <w:bCs/>
          <w:szCs w:val="22"/>
        </w:rPr>
        <w:t xml:space="preserve">Keywords: </w:t>
      </w:r>
      <w:r w:rsidRPr="000A158D">
        <w:rPr>
          <w:rFonts w:ascii="Times New Roman" w:hAnsi="Times New Roman"/>
          <w:szCs w:val="22"/>
        </w:rPr>
        <w:t xml:space="preserve">Schizophrenia, Spouse, </w:t>
      </w:r>
      <w:r w:rsidRPr="000A158D">
        <w:rPr>
          <w:rFonts w:ascii="Times New Roman" w:hAnsi="Times New Roman"/>
          <w:szCs w:val="22"/>
          <w:lang w:val="en-US"/>
        </w:rPr>
        <w:t>Coping</w:t>
      </w:r>
      <w:r w:rsidRPr="000A158D">
        <w:rPr>
          <w:rFonts w:ascii="Times New Roman" w:hAnsi="Times New Roman"/>
          <w:szCs w:val="22"/>
        </w:rPr>
        <w:t>, Quality of Life, Psychosocial Intervention.</w:t>
      </w:r>
    </w:p>
    <w:p w14:paraId="57780879" w14:textId="54983FD5" w:rsidR="00572180" w:rsidRPr="000A158D" w:rsidRDefault="00B868F8" w:rsidP="00253F41">
      <w:pPr>
        <w:spacing w:before="240" w:after="0" w:line="276" w:lineRule="auto"/>
        <w:jc w:val="both"/>
        <w:rPr>
          <w:rFonts w:ascii="Times New Roman" w:hAnsi="Times New Roman"/>
          <w:b/>
          <w:bCs/>
          <w:szCs w:val="22"/>
        </w:rPr>
      </w:pPr>
      <w:r w:rsidRPr="000A158D">
        <w:rPr>
          <w:rFonts w:ascii="Times New Roman" w:hAnsi="Times New Roman"/>
          <w:b/>
          <w:bCs/>
          <w:szCs w:val="22"/>
        </w:rPr>
        <w:t>INTRODUCTION</w:t>
      </w:r>
    </w:p>
    <w:p w14:paraId="32E9E3CC" w14:textId="4121CB50" w:rsidR="00572180" w:rsidRPr="000A158D" w:rsidRDefault="00572180" w:rsidP="005A3003">
      <w:pPr>
        <w:spacing w:after="0" w:line="276" w:lineRule="auto"/>
        <w:jc w:val="both"/>
        <w:rPr>
          <w:rFonts w:ascii="Times New Roman" w:hAnsi="Times New Roman"/>
          <w:szCs w:val="22"/>
        </w:rPr>
      </w:pPr>
      <w:r w:rsidRPr="000A158D">
        <w:rPr>
          <w:rFonts w:ascii="Times New Roman" w:hAnsi="Times New Roman"/>
          <w:szCs w:val="22"/>
        </w:rPr>
        <w:t xml:space="preserve">Schizophrenia is persistent and severe mental illness, which affects an </w:t>
      </w:r>
      <w:r w:rsidRPr="000A158D">
        <w:rPr>
          <w:rFonts w:ascii="Times New Roman" w:hAnsi="Times New Roman"/>
          <w:szCs w:val="22"/>
          <w:lang w:val="en-US"/>
        </w:rPr>
        <w:t>individual</w:t>
      </w:r>
      <w:r w:rsidRPr="000A158D">
        <w:rPr>
          <w:rFonts w:ascii="Times New Roman" w:hAnsi="Times New Roman"/>
          <w:szCs w:val="22"/>
        </w:rPr>
        <w:t>'s perception, way of thinking, and behaviour. It is typified by disruptions in social, emotional, and cognitive functioning, and it has serious repercussions for those who are impacted as well as their families and caregivers</w:t>
      </w:r>
      <w:r w:rsidR="00C44077" w:rsidRPr="000A158D">
        <w:rPr>
          <w:rFonts w:ascii="Times New Roman" w:hAnsi="Times New Roman"/>
          <w:szCs w:val="22"/>
        </w:rPr>
        <w:t xml:space="preserve"> (WHO, 2019)</w:t>
      </w:r>
      <w:r w:rsidRPr="000A158D">
        <w:rPr>
          <w:rFonts w:ascii="Times New Roman" w:hAnsi="Times New Roman"/>
          <w:szCs w:val="22"/>
        </w:rPr>
        <w:t>. Spouses typically shoulder an immense responsibility among caregivers, taking on the majority of daily care and emotional support duties. This extended duty of providing care can result in burnout, elevated psychological stress, and a marked reduction in general quality of life</w:t>
      </w:r>
      <w:r w:rsidR="00C44077" w:rsidRPr="000A158D">
        <w:rPr>
          <w:rFonts w:ascii="Times New Roman" w:hAnsi="Times New Roman"/>
          <w:szCs w:val="22"/>
        </w:rPr>
        <w:t xml:space="preserve"> (Awad &amp; Voruganti, 2008)</w:t>
      </w:r>
      <w:r w:rsidRPr="000A158D">
        <w:rPr>
          <w:rFonts w:ascii="Times New Roman" w:hAnsi="Times New Roman"/>
          <w:szCs w:val="22"/>
        </w:rPr>
        <w:t>.</w:t>
      </w:r>
    </w:p>
    <w:p w14:paraId="51D4DAC8" w14:textId="2845FC38" w:rsidR="00572180" w:rsidRPr="000A158D" w:rsidRDefault="00572180" w:rsidP="005A3003">
      <w:pPr>
        <w:spacing w:after="0" w:line="276" w:lineRule="auto"/>
        <w:jc w:val="both"/>
        <w:rPr>
          <w:rFonts w:ascii="Times New Roman" w:hAnsi="Times New Roman"/>
          <w:szCs w:val="22"/>
        </w:rPr>
      </w:pPr>
      <w:r w:rsidRPr="000A158D">
        <w:rPr>
          <w:rFonts w:ascii="Times New Roman" w:hAnsi="Times New Roman"/>
          <w:szCs w:val="22"/>
        </w:rPr>
        <w:t>Spouses of people with schizophrenia frequently face emotional strain, financial hardship, social isolation, and disturbed family dynamics as a result of providing care</w:t>
      </w:r>
      <w:r w:rsidR="00C44077" w:rsidRPr="000A158D">
        <w:rPr>
          <w:rFonts w:ascii="Times New Roman" w:hAnsi="Times New Roman"/>
          <w:szCs w:val="22"/>
        </w:rPr>
        <w:t xml:space="preserve"> (Saunders, 2003)</w:t>
      </w:r>
      <w:r w:rsidRPr="000A158D">
        <w:rPr>
          <w:rFonts w:ascii="Times New Roman" w:hAnsi="Times New Roman"/>
          <w:szCs w:val="22"/>
        </w:rPr>
        <w:t>.</w:t>
      </w:r>
      <w:r w:rsidR="00615A0E" w:rsidRPr="000A158D">
        <w:rPr>
          <w:rFonts w:ascii="Times New Roman" w:hAnsi="Times New Roman"/>
          <w:szCs w:val="22"/>
          <w:vertAlign w:val="superscript"/>
        </w:rPr>
        <w:t xml:space="preserve"> </w:t>
      </w:r>
      <w:r w:rsidR="00615A0E" w:rsidRPr="000A158D">
        <w:rPr>
          <w:rFonts w:ascii="Times New Roman" w:hAnsi="Times New Roman"/>
          <w:szCs w:val="22"/>
        </w:rPr>
        <w:t xml:space="preserve"> </w:t>
      </w:r>
      <w:r w:rsidRPr="000A158D">
        <w:rPr>
          <w:rFonts w:ascii="Times New Roman" w:hAnsi="Times New Roman"/>
          <w:szCs w:val="22"/>
        </w:rPr>
        <w:t>Maladaptive coping strategies like avoidance, denial, or emotional detachment are commonly adopted as a result of these stresses, which worsen psychological suffering</w:t>
      </w:r>
      <w:r w:rsidR="00C44077" w:rsidRPr="000A158D">
        <w:rPr>
          <w:rFonts w:ascii="Times New Roman" w:hAnsi="Times New Roman"/>
          <w:szCs w:val="22"/>
        </w:rPr>
        <w:t xml:space="preserve"> (</w:t>
      </w:r>
      <w:proofErr w:type="spellStart"/>
      <w:r w:rsidR="00C44077" w:rsidRPr="000A158D">
        <w:rPr>
          <w:rFonts w:ascii="Times New Roman" w:hAnsi="Times New Roman"/>
          <w:szCs w:val="22"/>
        </w:rPr>
        <w:t>Foldemo</w:t>
      </w:r>
      <w:proofErr w:type="spellEnd"/>
      <w:r w:rsidR="00C44077" w:rsidRPr="000A158D">
        <w:rPr>
          <w:rFonts w:ascii="Times New Roman" w:hAnsi="Times New Roman"/>
          <w:szCs w:val="22"/>
        </w:rPr>
        <w:t xml:space="preserve"> et al., 2005</w:t>
      </w:r>
      <w:r w:rsidR="005C57C2" w:rsidRPr="000A158D">
        <w:rPr>
          <w:rFonts w:ascii="Times New Roman" w:hAnsi="Times New Roman"/>
          <w:szCs w:val="22"/>
        </w:rPr>
        <w:t>)</w:t>
      </w:r>
      <w:r w:rsidRPr="000A158D">
        <w:rPr>
          <w:rFonts w:ascii="Times New Roman" w:hAnsi="Times New Roman"/>
          <w:szCs w:val="22"/>
        </w:rPr>
        <w:t>. In these difficult caregiving situations, adaptive coping mechanisms like problem-solving and reaching out for social support are crucial for preserving emotional equilibrium and wellbeing</w:t>
      </w:r>
      <w:r w:rsidR="005C57C2" w:rsidRPr="000A158D">
        <w:rPr>
          <w:rFonts w:ascii="Times New Roman" w:hAnsi="Times New Roman"/>
          <w:szCs w:val="22"/>
        </w:rPr>
        <w:t xml:space="preserve"> (Lefley, 2009)</w:t>
      </w:r>
      <w:r w:rsidRPr="000A158D">
        <w:rPr>
          <w:rFonts w:ascii="Times New Roman" w:hAnsi="Times New Roman"/>
          <w:szCs w:val="22"/>
        </w:rPr>
        <w:t>.</w:t>
      </w:r>
    </w:p>
    <w:p w14:paraId="458AB888" w14:textId="77777777" w:rsidR="000A158D" w:rsidRPr="000A158D" w:rsidRDefault="00572180" w:rsidP="000A158D">
      <w:pPr>
        <w:spacing w:after="0" w:line="276" w:lineRule="auto"/>
        <w:jc w:val="both"/>
        <w:rPr>
          <w:rFonts w:ascii="Times New Roman" w:hAnsi="Times New Roman"/>
          <w:szCs w:val="22"/>
        </w:rPr>
      </w:pPr>
      <w:r w:rsidRPr="000A158D">
        <w:rPr>
          <w:rFonts w:ascii="Times New Roman" w:hAnsi="Times New Roman"/>
          <w:szCs w:val="22"/>
        </w:rPr>
        <w:t>It has been demonstrated that psychosocial therapies, such as supportive counselling, stress management, psycho</w:t>
      </w:r>
      <w:r w:rsidRPr="000A158D">
        <w:rPr>
          <w:rFonts w:ascii="Times New Roman" w:hAnsi="Times New Roman"/>
          <w:szCs w:val="22"/>
          <w:lang w:val="en-US"/>
        </w:rPr>
        <w:t>-</w:t>
      </w:r>
      <w:r w:rsidRPr="000A158D">
        <w:rPr>
          <w:rFonts w:ascii="Times New Roman" w:hAnsi="Times New Roman"/>
          <w:szCs w:val="22"/>
        </w:rPr>
        <w:t xml:space="preserve">education, and skill-building methods, greatly enhance the psychological </w:t>
      </w:r>
      <w:r w:rsidR="000A158D" w:rsidRPr="000A158D">
        <w:rPr>
          <w:rFonts w:ascii="Times New Roman" w:hAnsi="Times New Roman"/>
          <w:szCs w:val="22"/>
        </w:rPr>
        <w:t>resilience and quality of life of caregivers. These programs seek to improve social support, lessen stigma, increase knowledge of the illness, and encourage the application of healthy coping mechanisms (Chien et all., 2004). Research has shown that family members of people with schizophrenia can benefit from structured psychosocial support in terms of their quality of life, mental health, and caregiver load (Sharif et al., 2012).</w:t>
      </w:r>
    </w:p>
    <w:p w14:paraId="0BA118EA" w14:textId="095E2834" w:rsidR="005A3003" w:rsidRPr="000A158D" w:rsidRDefault="000A158D" w:rsidP="000A158D">
      <w:pPr>
        <w:spacing w:after="0" w:line="276" w:lineRule="auto"/>
        <w:jc w:val="both"/>
        <w:rPr>
          <w:rFonts w:ascii="Times New Roman" w:hAnsi="Times New Roman"/>
          <w:szCs w:val="22"/>
        </w:rPr>
      </w:pPr>
      <w:r w:rsidRPr="000A158D">
        <w:rPr>
          <w:rFonts w:ascii="Times New Roman" w:hAnsi="Times New Roman"/>
          <w:szCs w:val="22"/>
        </w:rPr>
        <w:t>Despite the growing body of evidence supporting the effectiveness of psychosocial interventions, there is limited research specifically targeting spouses as a unique group of caregivers. Their intimate</w:t>
      </w:r>
      <w:r>
        <w:rPr>
          <w:rFonts w:ascii="Times New Roman" w:hAnsi="Times New Roman"/>
          <w:szCs w:val="22"/>
        </w:rPr>
        <w:t xml:space="preserve"> </w:t>
      </w:r>
      <w:r w:rsidRPr="000A158D">
        <w:rPr>
          <w:rFonts w:ascii="Times New Roman" w:hAnsi="Times New Roman"/>
          <w:szCs w:val="22"/>
        </w:rPr>
        <w:t>relational</w:t>
      </w:r>
      <w:r>
        <w:rPr>
          <w:rFonts w:ascii="Times New Roman" w:hAnsi="Times New Roman"/>
          <w:szCs w:val="22"/>
        </w:rPr>
        <w:t xml:space="preserve"> </w:t>
      </w:r>
      <w:r w:rsidRPr="000A158D">
        <w:rPr>
          <w:rFonts w:ascii="Times New Roman" w:hAnsi="Times New Roman"/>
          <w:szCs w:val="22"/>
        </w:rPr>
        <w:t>bond and long-term commitment often entail distinctive emotional challenges that warrant</w:t>
      </w:r>
    </w:p>
    <w:p w14:paraId="3CD711BA" w14:textId="77777777" w:rsidR="005A3003" w:rsidRPr="000A158D" w:rsidRDefault="005A3003" w:rsidP="005A3003">
      <w:pPr>
        <w:spacing w:after="0" w:line="276" w:lineRule="auto"/>
        <w:jc w:val="both"/>
        <w:rPr>
          <w:rFonts w:ascii="Times New Roman" w:hAnsi="Times New Roman"/>
          <w:szCs w:val="22"/>
        </w:rPr>
      </w:pPr>
      <w:r w:rsidRPr="000A158D">
        <w:rPr>
          <w:rFonts w:ascii="Times New Roman" w:hAnsi="Times New Roman"/>
          <w:noProof/>
          <w:szCs w:val="22"/>
        </w:rPr>
        <mc:AlternateContent>
          <mc:Choice Requires="wps">
            <w:drawing>
              <wp:anchor distT="0" distB="0" distL="114300" distR="114300" simplePos="0" relativeHeight="251663360" behindDoc="0" locked="0" layoutInCell="1" allowOverlap="1" wp14:anchorId="2DD629BF" wp14:editId="7D85BDF7">
                <wp:simplePos x="0" y="0"/>
                <wp:positionH relativeFrom="column">
                  <wp:posOffset>-6350</wp:posOffset>
                </wp:positionH>
                <wp:positionV relativeFrom="paragraph">
                  <wp:posOffset>120650</wp:posOffset>
                </wp:positionV>
                <wp:extent cx="2755900" cy="0"/>
                <wp:effectExtent l="0" t="0" r="0" b="0"/>
                <wp:wrapNone/>
                <wp:docPr id="58444188" name="Straight Connector 1"/>
                <wp:cNvGraphicFramePr/>
                <a:graphic xmlns:a="http://schemas.openxmlformats.org/drawingml/2006/main">
                  <a:graphicData uri="http://schemas.microsoft.com/office/word/2010/wordprocessingShape">
                    <wps:wsp>
                      <wps:cNvCnPr/>
                      <wps:spPr>
                        <a:xfrm>
                          <a:off x="0" y="0"/>
                          <a:ext cx="275590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515F7A"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pt,9.5pt" to="216.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" strokecolor="black [3200]" strokeweight="1pt">
                <v:stroke joinstyle="miter"/>
              </v:line>
            </w:pict>
          </mc:Fallback>
        </mc:AlternateContent>
      </w:r>
    </w:p>
    <w:p w14:paraId="1E73B772" w14:textId="380F4501" w:rsidR="005A3003" w:rsidRPr="000A158D" w:rsidRDefault="005A3003" w:rsidP="005A3003">
      <w:pPr>
        <w:spacing w:after="0" w:line="276" w:lineRule="auto"/>
        <w:jc w:val="both"/>
        <w:rPr>
          <w:rFonts w:ascii="Times New Roman" w:hAnsi="Times New Roman"/>
          <w:szCs w:val="22"/>
        </w:rPr>
      </w:pPr>
      <w:r w:rsidRPr="000A158D">
        <w:rPr>
          <w:rFonts w:ascii="Times New Roman" w:hAnsi="Times New Roman"/>
          <w:szCs w:val="22"/>
        </w:rPr>
        <w:t>1. M. Phil Scholar, 2. Associate Professor and Head, 3. Assistant Professor, Maharashtra Institute of Mental Health, Pune, Maharashtra. Email: upendrasingh.aims@gmail.com</w:t>
      </w:r>
    </w:p>
    <w:p w14:paraId="5FDA0E95" w14:textId="579ADA99" w:rsidR="00572180" w:rsidRPr="000A158D" w:rsidRDefault="00572180" w:rsidP="005A3003">
      <w:pPr>
        <w:spacing w:after="0" w:line="276" w:lineRule="auto"/>
        <w:jc w:val="both"/>
        <w:rPr>
          <w:rFonts w:ascii="Times New Roman" w:hAnsi="Times New Roman"/>
          <w:szCs w:val="22"/>
        </w:rPr>
      </w:pPr>
      <w:r w:rsidRPr="000A158D">
        <w:rPr>
          <w:rFonts w:ascii="Times New Roman" w:hAnsi="Times New Roman"/>
          <w:szCs w:val="22"/>
        </w:rPr>
        <w:lastRenderedPageBreak/>
        <w:t xml:space="preserve">focused attention. Therefore, this study aims to assess the efficacy of a structured psychosocial intervention on coping strategies and quality of life among spouses of </w:t>
      </w:r>
      <w:r w:rsidRPr="000A158D">
        <w:rPr>
          <w:rFonts w:ascii="Times New Roman" w:hAnsi="Times New Roman"/>
          <w:szCs w:val="22"/>
          <w:lang w:val="en-US"/>
        </w:rPr>
        <w:t>individual</w:t>
      </w:r>
      <w:r w:rsidRPr="000A158D">
        <w:rPr>
          <w:rFonts w:ascii="Times New Roman" w:hAnsi="Times New Roman"/>
          <w:szCs w:val="22"/>
        </w:rPr>
        <w:t>s with schizophrenia, contributing to the development of tailored interventions that address their specific psychosocial needs.</w:t>
      </w:r>
    </w:p>
    <w:p w14:paraId="63D5A8DD" w14:textId="02CB594F" w:rsidR="00572180" w:rsidRPr="000A158D" w:rsidRDefault="00B868F8" w:rsidP="00253F41">
      <w:pPr>
        <w:spacing w:before="240" w:after="0" w:line="276" w:lineRule="auto"/>
        <w:jc w:val="both"/>
        <w:rPr>
          <w:rFonts w:ascii="Times New Roman" w:hAnsi="Times New Roman"/>
          <w:szCs w:val="22"/>
        </w:rPr>
      </w:pPr>
      <w:r w:rsidRPr="000A158D">
        <w:rPr>
          <w:rFonts w:ascii="Times New Roman" w:hAnsi="Times New Roman"/>
          <w:b/>
          <w:bCs/>
          <w:szCs w:val="22"/>
        </w:rPr>
        <w:t>AIM</w:t>
      </w:r>
    </w:p>
    <w:p w14:paraId="16BC072C" w14:textId="77777777" w:rsidR="00572180" w:rsidRPr="000A158D" w:rsidRDefault="00572180" w:rsidP="005A3003">
      <w:pPr>
        <w:spacing w:after="0" w:line="276" w:lineRule="auto"/>
        <w:jc w:val="both"/>
        <w:rPr>
          <w:rFonts w:ascii="Times New Roman" w:hAnsi="Times New Roman"/>
          <w:szCs w:val="22"/>
        </w:rPr>
      </w:pPr>
      <w:r w:rsidRPr="000A158D">
        <w:rPr>
          <w:rFonts w:ascii="Times New Roman" w:hAnsi="Times New Roman"/>
          <w:szCs w:val="22"/>
        </w:rPr>
        <w:t xml:space="preserve">Aim of the present study to assess efficacy of psychosocial intervention on </w:t>
      </w:r>
      <w:r w:rsidRPr="000A158D">
        <w:rPr>
          <w:rFonts w:ascii="Times New Roman" w:hAnsi="Times New Roman"/>
          <w:szCs w:val="22"/>
          <w:lang w:val="en-US"/>
        </w:rPr>
        <w:t>coping strategies</w:t>
      </w:r>
      <w:r w:rsidRPr="000A158D">
        <w:rPr>
          <w:rFonts w:ascii="Times New Roman" w:hAnsi="Times New Roman"/>
          <w:szCs w:val="22"/>
        </w:rPr>
        <w:t xml:space="preserve"> and quality of life among the spouse of </w:t>
      </w:r>
      <w:r w:rsidRPr="000A158D">
        <w:rPr>
          <w:rFonts w:ascii="Times New Roman" w:hAnsi="Times New Roman"/>
          <w:szCs w:val="22"/>
          <w:lang w:val="en-US"/>
        </w:rPr>
        <w:t>individual</w:t>
      </w:r>
      <w:r w:rsidRPr="000A158D">
        <w:rPr>
          <w:rFonts w:ascii="Times New Roman" w:hAnsi="Times New Roman"/>
          <w:szCs w:val="22"/>
        </w:rPr>
        <w:t xml:space="preserve"> with schizophrenia. </w:t>
      </w:r>
    </w:p>
    <w:p w14:paraId="314327B9" w14:textId="4E4077D7" w:rsidR="00572180" w:rsidRPr="000A158D" w:rsidRDefault="00B868F8" w:rsidP="00253F41">
      <w:pPr>
        <w:spacing w:before="240" w:after="0" w:line="276" w:lineRule="auto"/>
        <w:jc w:val="both"/>
        <w:rPr>
          <w:rFonts w:ascii="Times New Roman" w:hAnsi="Times New Roman"/>
          <w:b/>
          <w:bCs/>
          <w:szCs w:val="22"/>
        </w:rPr>
      </w:pPr>
      <w:r w:rsidRPr="000A158D">
        <w:rPr>
          <w:rFonts w:ascii="Times New Roman" w:hAnsi="Times New Roman"/>
          <w:b/>
          <w:bCs/>
          <w:szCs w:val="22"/>
        </w:rPr>
        <w:t>RESEARCH METHODOLOGY</w:t>
      </w:r>
    </w:p>
    <w:p w14:paraId="7857AF48" w14:textId="1A95C1BE" w:rsidR="00572180" w:rsidRPr="000A158D" w:rsidRDefault="00572180" w:rsidP="00253F41">
      <w:pPr>
        <w:spacing w:after="0" w:line="276" w:lineRule="auto"/>
        <w:jc w:val="both"/>
        <w:rPr>
          <w:rFonts w:ascii="Times New Roman" w:eastAsia="Times New Roman" w:hAnsi="Times New Roman"/>
          <w:szCs w:val="22"/>
          <w:lang w:val="en-US" w:eastAsia="en-IN"/>
        </w:rPr>
      </w:pPr>
      <w:r w:rsidRPr="000A158D">
        <w:rPr>
          <w:rFonts w:ascii="Times New Roman" w:hAnsi="Times New Roman"/>
          <w:szCs w:val="22"/>
        </w:rPr>
        <w:t xml:space="preserve">Study adopted the hospital based experimental research design with control group. </w:t>
      </w:r>
      <w:r w:rsidRPr="000A158D">
        <w:rPr>
          <w:rFonts w:ascii="Times New Roman" w:eastAsia="Times New Roman" w:hAnsi="Times New Roman"/>
          <w:szCs w:val="22"/>
          <w:lang w:eastAsia="en-IN"/>
        </w:rPr>
        <w:t>Mu</w:t>
      </w:r>
      <w:r w:rsidR="005F2C88" w:rsidRPr="000A158D">
        <w:rPr>
          <w:rFonts w:ascii="Times New Roman" w:eastAsia="Times New Roman" w:hAnsi="Times New Roman"/>
          <w:szCs w:val="22"/>
          <w:lang w:eastAsia="en-IN"/>
        </w:rPr>
        <w:t>lti stage sampling was adopted i</w:t>
      </w:r>
      <w:r w:rsidRPr="000A158D">
        <w:rPr>
          <w:rFonts w:ascii="Times New Roman" w:eastAsia="Times New Roman" w:hAnsi="Times New Roman"/>
          <w:szCs w:val="22"/>
          <w:lang w:eastAsia="en-IN"/>
        </w:rPr>
        <w:t xml:space="preserve">n the first phase, </w:t>
      </w:r>
      <w:r w:rsidRPr="000A158D">
        <w:rPr>
          <w:rFonts w:ascii="Times New Roman" w:eastAsia="Times New Roman" w:hAnsi="Times New Roman"/>
          <w:bCs/>
          <w:szCs w:val="22"/>
          <w:lang w:eastAsia="en-IN"/>
        </w:rPr>
        <w:t>purposive sampling</w:t>
      </w:r>
      <w:r w:rsidRPr="000A158D">
        <w:rPr>
          <w:rFonts w:ascii="Times New Roman" w:eastAsia="Times New Roman" w:hAnsi="Times New Roman"/>
          <w:szCs w:val="22"/>
          <w:lang w:eastAsia="en-IN"/>
        </w:rPr>
        <w:t xml:space="preserve"> was utilized to select participants based on predefined inclusion and exclusion criteria. The target population consisted of spouses of individuals diagnosed with schizophrenia</w:t>
      </w:r>
      <w:r w:rsidRPr="000A158D">
        <w:rPr>
          <w:rFonts w:ascii="Times New Roman" w:eastAsia="Times New Roman" w:hAnsi="Times New Roman"/>
          <w:szCs w:val="22"/>
          <w:lang w:val="en-US" w:eastAsia="en-IN"/>
        </w:rPr>
        <w:t xml:space="preserve"> through ICD-10 (DCR)</w:t>
      </w:r>
      <w:r w:rsidR="005C57C2" w:rsidRPr="000A158D">
        <w:rPr>
          <w:rFonts w:ascii="Times New Roman" w:eastAsia="Times New Roman" w:hAnsi="Times New Roman"/>
          <w:szCs w:val="22"/>
          <w:lang w:val="en-US" w:eastAsia="en-IN"/>
        </w:rPr>
        <w:t xml:space="preserve"> (WHO, 1993)</w:t>
      </w:r>
      <w:r w:rsidRPr="000A158D">
        <w:rPr>
          <w:rFonts w:ascii="Times New Roman" w:eastAsia="Times New Roman" w:hAnsi="Times New Roman"/>
          <w:szCs w:val="22"/>
          <w:lang w:eastAsia="en-IN"/>
        </w:rPr>
        <w:t xml:space="preserve">. Participants were recruited from the Outpatient Department (OPD) and Inpatient (Ward) Department of Sassoon General Hospital and Maharashtra Institute of Mental Health (MIMH), Pune. These included spouses who were married and living with the patient for at least two years, between the ages of 26 to 55, and who had provided informed consent to participate. Ethical permission was taken from Institutional ethics committee of the Institute. </w:t>
      </w:r>
      <w:r w:rsidRPr="000A158D">
        <w:rPr>
          <w:rFonts w:ascii="Times New Roman" w:eastAsia="Times New Roman" w:hAnsi="Times New Roman"/>
          <w:szCs w:val="22"/>
          <w:lang w:val="en-US" w:eastAsia="en-IN"/>
        </w:rPr>
        <w:t xml:space="preserve">Individuals having co morbidity of severe physical illness and any other psychiatric illness were excluded from the study. </w:t>
      </w:r>
    </w:p>
    <w:p w14:paraId="56EC5D82" w14:textId="77777777" w:rsidR="00572180" w:rsidRPr="000A158D" w:rsidRDefault="00572180" w:rsidP="00253F41">
      <w:pPr>
        <w:spacing w:after="0" w:line="276" w:lineRule="auto"/>
        <w:jc w:val="both"/>
        <w:rPr>
          <w:rFonts w:ascii="Times New Roman" w:eastAsia="Times New Roman" w:hAnsi="Times New Roman"/>
          <w:szCs w:val="22"/>
          <w:lang w:eastAsia="en-IN"/>
        </w:rPr>
      </w:pPr>
      <w:r w:rsidRPr="000A158D">
        <w:rPr>
          <w:rFonts w:ascii="Times New Roman" w:eastAsia="Times New Roman" w:hAnsi="Times New Roman"/>
          <w:szCs w:val="22"/>
          <w:lang w:eastAsia="en-IN"/>
        </w:rPr>
        <w:t xml:space="preserve">Once the eligible participants were identified, the second phase of the sampling process began. </w:t>
      </w:r>
      <w:r w:rsidRPr="000A158D">
        <w:rPr>
          <w:rFonts w:ascii="Times New Roman" w:eastAsia="Times New Roman" w:hAnsi="Times New Roman"/>
          <w:bCs/>
          <w:szCs w:val="22"/>
          <w:lang w:eastAsia="en-IN"/>
        </w:rPr>
        <w:t>Simple Random Sampling</w:t>
      </w:r>
      <w:r w:rsidRPr="000A158D">
        <w:rPr>
          <w:rFonts w:ascii="Times New Roman" w:eastAsia="Times New Roman" w:hAnsi="Times New Roman"/>
          <w:szCs w:val="22"/>
          <w:lang w:eastAsia="en-IN"/>
        </w:rPr>
        <w:t xml:space="preserve"> was employed to ensure that every eligible spouse had an equal and independent chance of being selected, thereby minimizing selection bias and enhancing the validity of the results. To create the sampling frame, all eligible spouses were assigned a unique identification number. A total of 70 participants were randomly selected from this list using a random number generator or a computer-based random selection method, which is a common practice for reducing human error in the selection process. Exclusion criteria involve the presence of any </w:t>
      </w:r>
      <w:r w:rsidRPr="000A158D">
        <w:rPr>
          <w:rFonts w:ascii="Times New Roman" w:eastAsia="Times New Roman" w:hAnsi="Times New Roman"/>
          <w:bCs/>
          <w:szCs w:val="22"/>
          <w:lang w:eastAsia="en-IN"/>
        </w:rPr>
        <w:t>physical illness</w:t>
      </w:r>
      <w:r w:rsidRPr="000A158D">
        <w:rPr>
          <w:rFonts w:ascii="Times New Roman" w:eastAsia="Times New Roman" w:hAnsi="Times New Roman"/>
          <w:szCs w:val="22"/>
          <w:lang w:eastAsia="en-IN"/>
        </w:rPr>
        <w:t xml:space="preserve">, </w:t>
      </w:r>
      <w:r w:rsidRPr="000A158D">
        <w:rPr>
          <w:rFonts w:ascii="Times New Roman" w:eastAsia="Times New Roman" w:hAnsi="Times New Roman"/>
          <w:bCs/>
          <w:szCs w:val="22"/>
          <w:lang w:eastAsia="en-IN"/>
        </w:rPr>
        <w:t>intellectual disability</w:t>
      </w:r>
      <w:r w:rsidRPr="000A158D">
        <w:rPr>
          <w:rFonts w:ascii="Times New Roman" w:eastAsia="Times New Roman" w:hAnsi="Times New Roman"/>
          <w:szCs w:val="22"/>
          <w:lang w:eastAsia="en-IN"/>
        </w:rPr>
        <w:t xml:space="preserve">, or </w:t>
      </w:r>
      <w:r w:rsidRPr="000A158D">
        <w:rPr>
          <w:rFonts w:ascii="Times New Roman" w:eastAsia="Times New Roman" w:hAnsi="Times New Roman"/>
          <w:bCs/>
          <w:szCs w:val="22"/>
          <w:lang w:eastAsia="en-IN"/>
        </w:rPr>
        <w:t>psychiatric co-morbidity</w:t>
      </w:r>
      <w:r w:rsidRPr="000A158D">
        <w:rPr>
          <w:rFonts w:ascii="Times New Roman" w:eastAsia="Times New Roman" w:hAnsi="Times New Roman"/>
          <w:szCs w:val="22"/>
          <w:lang w:eastAsia="en-IN"/>
        </w:rPr>
        <w:t>.</w:t>
      </w:r>
    </w:p>
    <w:p w14:paraId="44CC23E9" w14:textId="77777777" w:rsidR="00572180" w:rsidRPr="000A158D" w:rsidRDefault="00572180" w:rsidP="005A3003">
      <w:pPr>
        <w:spacing w:before="100" w:beforeAutospacing="1" w:after="100" w:afterAutospacing="1" w:line="276" w:lineRule="auto"/>
        <w:jc w:val="both"/>
        <w:rPr>
          <w:rFonts w:ascii="Times New Roman" w:eastAsia="Times New Roman" w:hAnsi="Times New Roman"/>
          <w:szCs w:val="22"/>
          <w:lang w:eastAsia="en-IN"/>
        </w:rPr>
      </w:pPr>
      <w:r w:rsidRPr="000A158D">
        <w:rPr>
          <w:rFonts w:ascii="Times New Roman" w:eastAsia="Times New Roman" w:hAnsi="Times New Roman"/>
          <w:szCs w:val="22"/>
          <w:lang w:eastAsia="en-IN"/>
        </w:rPr>
        <w:t xml:space="preserve">After the selection, the 70 participants were divided into two groups: 35 participants were assigned to the </w:t>
      </w:r>
      <w:r w:rsidRPr="000A158D">
        <w:rPr>
          <w:rFonts w:ascii="Times New Roman" w:eastAsia="Times New Roman" w:hAnsi="Times New Roman"/>
          <w:bCs/>
          <w:szCs w:val="22"/>
          <w:lang w:eastAsia="en-IN"/>
        </w:rPr>
        <w:t>Experimental Group</w:t>
      </w:r>
      <w:r w:rsidRPr="000A158D">
        <w:rPr>
          <w:rFonts w:ascii="Times New Roman" w:eastAsia="Times New Roman" w:hAnsi="Times New Roman"/>
          <w:szCs w:val="22"/>
          <w:lang w:eastAsia="en-IN"/>
        </w:rPr>
        <w:t xml:space="preserve">, and the remaining 35 participants were placed in the </w:t>
      </w:r>
      <w:r w:rsidRPr="000A158D">
        <w:rPr>
          <w:rFonts w:ascii="Times New Roman" w:eastAsia="Times New Roman" w:hAnsi="Times New Roman"/>
          <w:bCs/>
          <w:szCs w:val="22"/>
          <w:lang w:eastAsia="en-IN"/>
        </w:rPr>
        <w:t>Control Group</w:t>
      </w:r>
      <w:r w:rsidRPr="000A158D">
        <w:rPr>
          <w:rFonts w:ascii="Times New Roman" w:eastAsia="Times New Roman" w:hAnsi="Times New Roman"/>
          <w:szCs w:val="22"/>
          <w:lang w:eastAsia="en-IN"/>
        </w:rPr>
        <w:t>. The experimental group received the psychosocial intervention, while the control group continued with the standard care provided. This random allocation ensured that the groups were comparable at the start of the study, thus allowing for a fair assessment of the impact of the intervention on coping strategies and quality of life among the spouses.</w:t>
      </w:r>
    </w:p>
    <w:p w14:paraId="668A79C2" w14:textId="1A628BC3" w:rsidR="00572180" w:rsidRPr="000A158D" w:rsidRDefault="00572180" w:rsidP="00253F41">
      <w:pPr>
        <w:spacing w:after="0" w:line="276" w:lineRule="auto"/>
        <w:jc w:val="both"/>
        <w:rPr>
          <w:rFonts w:ascii="Times New Roman" w:hAnsi="Times New Roman"/>
          <w:szCs w:val="22"/>
          <w:lang w:val="en-US"/>
        </w:rPr>
      </w:pPr>
      <w:r w:rsidRPr="000A158D">
        <w:rPr>
          <w:rFonts w:ascii="Times New Roman" w:hAnsi="Times New Roman"/>
          <w:szCs w:val="22"/>
        </w:rPr>
        <w:t xml:space="preserve">"A sample size of </w:t>
      </w:r>
      <w:r w:rsidRPr="000A158D">
        <w:rPr>
          <w:rFonts w:ascii="Times New Roman" w:hAnsi="Times New Roman"/>
          <w:szCs w:val="22"/>
          <w:lang w:val="en-US"/>
        </w:rPr>
        <w:t>70</w:t>
      </w:r>
      <w:r w:rsidRPr="000A158D">
        <w:rPr>
          <w:rFonts w:ascii="Times New Roman" w:hAnsi="Times New Roman"/>
          <w:szCs w:val="22"/>
        </w:rPr>
        <w:t xml:space="preserve"> (</w:t>
      </w:r>
      <w:r w:rsidRPr="000A158D">
        <w:rPr>
          <w:rFonts w:ascii="Times New Roman" w:hAnsi="Times New Roman"/>
          <w:szCs w:val="22"/>
          <w:lang w:val="en-US"/>
        </w:rPr>
        <w:t>35 each group</w:t>
      </w:r>
      <w:r w:rsidRPr="000A158D">
        <w:rPr>
          <w:rFonts w:ascii="Times New Roman" w:hAnsi="Times New Roman"/>
          <w:szCs w:val="22"/>
        </w:rPr>
        <w:t>) was calculated based on detecting a minimum 10-point difference in PANSS scores, assuming a standard deviation of 15, with 95% confidence and 80% power.</w:t>
      </w:r>
      <w:r w:rsidRPr="000A158D">
        <w:rPr>
          <w:rFonts w:ascii="Times New Roman" w:hAnsi="Times New Roman"/>
          <w:szCs w:val="22"/>
          <w:lang w:val="en-US"/>
        </w:rPr>
        <w:t xml:space="preserve"> </w:t>
      </w:r>
      <w:r w:rsidRPr="000A158D">
        <w:rPr>
          <w:rFonts w:ascii="Times New Roman" w:hAnsi="Times New Roman"/>
          <w:szCs w:val="22"/>
        </w:rPr>
        <w:t>Sample size calculated on the previously study was conducted by Leucht et al</w:t>
      </w:r>
      <w:r w:rsidR="005C57C2" w:rsidRPr="000A158D">
        <w:rPr>
          <w:rFonts w:ascii="Times New Roman" w:hAnsi="Times New Roman"/>
          <w:szCs w:val="22"/>
        </w:rPr>
        <w:t>., (2005)</w:t>
      </w:r>
      <w:r w:rsidRPr="000A158D">
        <w:rPr>
          <w:rFonts w:ascii="Times New Roman" w:hAnsi="Times New Roman"/>
          <w:szCs w:val="22"/>
        </w:rPr>
        <w:t>.</w:t>
      </w:r>
    </w:p>
    <w:p w14:paraId="696DF8B1" w14:textId="77777777" w:rsidR="00572180" w:rsidRPr="000A158D" w:rsidRDefault="00572180" w:rsidP="00253F41">
      <w:pPr>
        <w:spacing w:after="0" w:line="276" w:lineRule="auto"/>
        <w:jc w:val="both"/>
        <w:rPr>
          <w:rFonts w:ascii="Times New Roman" w:eastAsia="Times New Roman" w:hAnsi="Times New Roman"/>
          <w:bCs/>
          <w:szCs w:val="22"/>
          <w:lang w:val="en-US" w:eastAsia="en-IN"/>
        </w:rPr>
      </w:pPr>
      <w:r w:rsidRPr="000A158D">
        <w:rPr>
          <w:rFonts w:ascii="Times New Roman" w:eastAsia="Times New Roman" w:hAnsi="Times New Roman"/>
          <w:bCs/>
          <w:szCs w:val="22"/>
          <w:lang w:eastAsia="en-IN"/>
        </w:rPr>
        <w:t>Minimum clinically important difference (Δ)</w:t>
      </w:r>
      <w:r w:rsidRPr="000A158D">
        <w:rPr>
          <w:rFonts w:ascii="Times New Roman" w:eastAsia="Times New Roman" w:hAnsi="Times New Roman"/>
          <w:szCs w:val="22"/>
          <w:lang w:eastAsia="en-IN"/>
        </w:rPr>
        <w:t xml:space="preserve"> in PANSS = </w:t>
      </w:r>
      <w:r w:rsidRPr="000A158D">
        <w:rPr>
          <w:rFonts w:ascii="Times New Roman" w:eastAsia="Times New Roman" w:hAnsi="Times New Roman"/>
          <w:bCs/>
          <w:szCs w:val="22"/>
          <w:lang w:eastAsia="en-IN"/>
        </w:rPr>
        <w:t>10 points</w:t>
      </w:r>
      <w:r w:rsidRPr="000A158D">
        <w:rPr>
          <w:rFonts w:ascii="Times New Roman" w:eastAsia="Times New Roman" w:hAnsi="Times New Roman"/>
          <w:bCs/>
          <w:szCs w:val="22"/>
          <w:lang w:val="en-US" w:eastAsia="en-IN"/>
        </w:rPr>
        <w:t xml:space="preserve"> </w:t>
      </w:r>
    </w:p>
    <w:p w14:paraId="3AEA89C0" w14:textId="77777777" w:rsidR="00572180" w:rsidRPr="000A158D" w:rsidRDefault="00572180" w:rsidP="00253F41">
      <w:pPr>
        <w:spacing w:after="0" w:line="276" w:lineRule="auto"/>
        <w:jc w:val="both"/>
        <w:rPr>
          <w:rFonts w:ascii="Times New Roman" w:eastAsia="Times New Roman" w:hAnsi="Times New Roman"/>
          <w:szCs w:val="22"/>
          <w:lang w:eastAsia="en-IN"/>
        </w:rPr>
      </w:pPr>
      <w:r w:rsidRPr="000A158D">
        <w:rPr>
          <w:rFonts w:ascii="Times New Roman" w:eastAsia="Times New Roman" w:hAnsi="Times New Roman"/>
          <w:bCs/>
          <w:szCs w:val="22"/>
          <w:lang w:eastAsia="en-IN"/>
        </w:rPr>
        <w:t>Standard deviation (σ)</w:t>
      </w:r>
      <w:r w:rsidRPr="000A158D">
        <w:rPr>
          <w:rFonts w:ascii="Times New Roman" w:eastAsia="Times New Roman" w:hAnsi="Times New Roman"/>
          <w:szCs w:val="22"/>
          <w:lang w:eastAsia="en-IN"/>
        </w:rPr>
        <w:t xml:space="preserve"> in PANSS = </w:t>
      </w:r>
      <w:r w:rsidRPr="000A158D">
        <w:rPr>
          <w:rFonts w:ascii="Times New Roman" w:eastAsia="Times New Roman" w:hAnsi="Times New Roman"/>
          <w:bCs/>
          <w:szCs w:val="22"/>
          <w:lang w:eastAsia="en-IN"/>
        </w:rPr>
        <w:t>15 points</w:t>
      </w:r>
    </w:p>
    <w:p w14:paraId="52B3505C" w14:textId="77777777" w:rsidR="00572180" w:rsidRPr="000A158D" w:rsidRDefault="00572180" w:rsidP="00253F41">
      <w:pPr>
        <w:spacing w:after="0" w:line="276" w:lineRule="auto"/>
        <w:jc w:val="both"/>
        <w:rPr>
          <w:rFonts w:ascii="Times New Roman" w:eastAsia="Times New Roman" w:hAnsi="Times New Roman"/>
          <w:szCs w:val="22"/>
          <w:lang w:eastAsia="en-IN"/>
        </w:rPr>
      </w:pPr>
      <w:r w:rsidRPr="000A158D">
        <w:rPr>
          <w:rFonts w:ascii="Times New Roman" w:eastAsia="Times New Roman" w:hAnsi="Times New Roman"/>
          <w:bCs/>
          <w:szCs w:val="22"/>
          <w:lang w:eastAsia="en-IN"/>
        </w:rPr>
        <w:t>Confidence level (α)</w:t>
      </w:r>
      <w:r w:rsidRPr="000A158D">
        <w:rPr>
          <w:rFonts w:ascii="Times New Roman" w:eastAsia="Times New Roman" w:hAnsi="Times New Roman"/>
          <w:szCs w:val="22"/>
          <w:lang w:eastAsia="en-IN"/>
        </w:rPr>
        <w:t xml:space="preserve"> = 0.05 (Z = 1.96)</w:t>
      </w:r>
    </w:p>
    <w:p w14:paraId="441EA972" w14:textId="77777777" w:rsidR="00572180" w:rsidRPr="000A158D" w:rsidRDefault="00572180" w:rsidP="00253F41">
      <w:pPr>
        <w:spacing w:after="0" w:line="276" w:lineRule="auto"/>
        <w:jc w:val="both"/>
        <w:rPr>
          <w:rFonts w:ascii="Times New Roman" w:eastAsia="Times New Roman" w:hAnsi="Times New Roman"/>
          <w:szCs w:val="22"/>
          <w:lang w:eastAsia="en-IN"/>
        </w:rPr>
      </w:pPr>
      <w:r w:rsidRPr="000A158D">
        <w:rPr>
          <w:rFonts w:ascii="Times New Roman" w:eastAsia="Times New Roman" w:hAnsi="Times New Roman"/>
          <w:bCs/>
          <w:szCs w:val="22"/>
          <w:lang w:eastAsia="en-IN"/>
        </w:rPr>
        <w:t>Power (1 - β)</w:t>
      </w:r>
      <w:r w:rsidRPr="000A158D">
        <w:rPr>
          <w:rFonts w:ascii="Times New Roman" w:eastAsia="Times New Roman" w:hAnsi="Times New Roman"/>
          <w:szCs w:val="22"/>
          <w:lang w:eastAsia="en-IN"/>
        </w:rPr>
        <w:t xml:space="preserve"> = 0.80 (Z = 0.84)</w:t>
      </w:r>
    </w:p>
    <w:p w14:paraId="675753F4" w14:textId="77777777" w:rsidR="00572180" w:rsidRPr="000A158D" w:rsidRDefault="00572180" w:rsidP="00253F41">
      <w:pPr>
        <w:spacing w:after="0" w:line="276" w:lineRule="auto"/>
        <w:jc w:val="both"/>
        <w:rPr>
          <w:rFonts w:ascii="Times New Roman" w:eastAsia="Times New Roman" w:hAnsi="Times New Roman"/>
          <w:szCs w:val="22"/>
          <w:lang w:eastAsia="en-IN"/>
        </w:rPr>
      </w:pPr>
      <w:r w:rsidRPr="000A158D">
        <w:rPr>
          <w:rFonts w:ascii="Times New Roman" w:eastAsia="Times New Roman" w:hAnsi="Times New Roman"/>
          <w:szCs w:val="22"/>
          <w:lang w:eastAsia="en-IN"/>
        </w:rPr>
        <w:t>Plugged into the sample size formula for comparing two means:</w:t>
      </w:r>
    </w:p>
    <w:p w14:paraId="1C3C93CE" w14:textId="77777777" w:rsidR="00572180" w:rsidRPr="000A158D" w:rsidRDefault="00BC7426" w:rsidP="00253F41">
      <w:pPr>
        <w:spacing w:after="0" w:line="276" w:lineRule="auto"/>
        <w:jc w:val="both"/>
        <w:rPr>
          <w:rFonts w:hAnsi="Cambria Math"/>
          <w:szCs w:val="22"/>
          <w:lang w:val="en-US"/>
        </w:rPr>
      </w:pPr>
      <w:r>
        <w:rPr>
          <w:rFonts w:hAnsi="Cambria Math"/>
          <w:noProof/>
          <w:szCs w:val="22"/>
          <w:lang w:val="en-US"/>
        </w:rPr>
        <w:pict w14:anchorId="63BC24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in;height:29.5pt" equationxml="&lt;?xml version=&quot;1.0&quot; encoding=&quot;UTF-8&quot; standalone=&quot;yes&quot;?&gt;&#10;&#10;&lt;?mso-application progid=&quot;Word.Document&quot;?&gt;&#10;&#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80&quot;/&gt;&lt;w:characterSpacingControl w:val=&quot;DontCompress&quot;/&gt;&lt;w:documentProtection w:enforcement=&quot;off&quot;/&gt;&lt;w:doNotEmbedSystemFonts/&gt;&lt;w:defaultTabStop w:val=&quot;720&quot;/&gt;&lt;w:drawingGridVerticalSpacing w:val=&quot;156&quot;/&gt;&lt;w:displayHorizontalDrawingGridEvery w:val=&quot;1&quot;/&gt;&lt;w:displayVerticalDrawingGridEvery w:val=&quot;1&quot;/&gt;&lt;w:compat&gt;&lt;w:adjustLineHeightInTable/&gt;&lt;w:ulTrailSpace/&gt;&lt;w:doNotExpandShiftReturn/&gt;&lt;w:spaceForUL/&gt;&lt;w:breakWrappedTables/&gt;&lt;w:dontGrowAutofit/&gt;&lt;/w:compat&gt;&lt;/w:docPr&gt;&lt;w:body&gt;&lt;wx:sect&gt;&lt;w:p&gt;&lt;m:oMathPara&gt;&lt;m:oMath&gt;&lt;m:r&gt;&lt;m:rPr&gt;&lt;m:scr m:val=&quot;roman&quot;/&gt;&lt;/m:rPr&gt;&lt;w:rPr&gt;&lt;w:rFonts w:ascii=&quot;Cambria Math&quot; w:h-ansi=&quot;Cambria Math&quot; w:hint=&quot;default&quot;/&gt;&lt;w:sz w:val=&quot;24&quot;/&gt;&lt;w:sz-cs w:val=&quot;24&quot;/&gt;&lt;w:lang w:val=&quot;EN-US&quot;/&gt;&lt;/w:rPr&gt;&lt;m:t&gt;n&lt;/m:t&gt;&lt;/m:r&gt;&lt;m:r&gt;&lt;m:rPr&gt;&lt;m:scr m:val=&quot;roman&quot;/&gt;&lt;/m:rPr&gt;&lt;w:rPr&gt;&lt;w:rFonts w:ascii=&quot;Cambria Math&quot; w:h-ansi=&quot;Cambria Math&quot; w:hint=&quot;default&quot;/&gt;&lt;w:sz w:val=&quot;24&quot;/&gt;&lt;w:sz-cs w:val=&quot;24&quot;/&gt;&lt;/w:rPr&gt;&lt;m:t&gt;=&lt;/m:t&gt;&lt;/m:r&gt;&lt;m:f&gt;&lt;m:fPr&gt;&lt;m:ctrlPr&gt;&lt;w:rPr&gt;&lt;w:rFonts w:ascii=&quot;Cambria Math&quot; w:h-ansi=&quot;Cambria Math&quot; w:hint=&quot;default&quot;/&gt;&lt;w:i/&gt;&lt;w:sz w:val=&quot;24&quot;/&gt;&lt;w:sz-cs w:val=&quot;24&quot;/&gt;&lt;/w:rPr&gt;&lt;/m:ctrlPr&gt;&lt;/m:fPr&gt;&lt;m:num&gt;&lt;m:sSup&gt;&lt;m:sSupPr&gt;&lt;m:ctrlPr&gt;&lt;w:rPr&gt;&lt;w:rFonts w:ascii=&quot;Cambria Math&quot; w:h-ansi=&quot;Cambria Math&quot; w:hint=&quot;default&quot;/&gt;&lt;w:i/&gt;&lt;w:sz w:val=&quot;24&quot;/&gt;&lt;w:sz-cs w:val=&quot;24&quot;/&gt;&lt;w:lang w:val=&quot;EN-US&quot;/&gt;&lt;/w:rPr&gt;&lt;/m:ctrlPr&gt;&lt;/m:sSupPr&gt;&lt;m:e&gt;&lt;m:r&gt;&lt;m:rPr&gt;&lt;m:scr m:val=&quot;roman&quot;/&gt;&lt;/m:rPr&gt;&lt;w:rPr&gt;&lt;w:rFonts w:ascii=&quot;Cambria Math&quot; w:h-ansi=&quot;Cambria Math&quot; w:hint=&quot;default&quot;/&gt;&lt;w:sz w:val=&quot;24&quot;/&gt;&lt;w:sz-cs w:val=&quot;24&quot;/&gt;&lt;w:lang w:val=&quot;EN-US&quot;/&gt;&lt;/w:rPr&gt;&lt;m:t&gt;2. (1.96+0.84)&lt;/m:t&gt;&lt;/m:r&gt;&lt;m:ctrlPr&gt;&lt;w:rPr&gt;&lt;w:rFonts w:ascii=&quot;Cambria Math&quot; w:h-ansi=&quot;Cambria Math&quot; w:hint=&quot;default&quot;/&gt;&lt;w:i/&gt;&lt;w:sz w:val=&quot;24&quot;/&gt;&lt;w:sz-cs w:val=&quot;24&quot;/&gt;&lt;w:lang w:val=&quot;EN-US&quot;/&gt;&lt;/w:rPr&gt;&lt;/m:ctrlPr&gt;&lt;/m:e&gt;&lt;m:sup&gt;&lt;m:r&gt;&lt;m:rPr&gt;&lt;m:scr m:val=&quot;roman&quot;/&gt;&lt;/m:rPr&gt;&lt;w:rPr&gt;&lt;w:rFonts w:ascii=&quot;Cambria Math&quot; w:h-ansi=&quot;Cambria Math&quot; w:hint=&quot;default&quot;/&gt;&lt;w:sz w:val=&quot;24&quot;/&gt;&lt;w:sz-cs w:val=&quot;24&quot;/&gt;&lt;w:lang w:val=&quot;EN-US&quot;/&gt;&lt;/w:rPr&gt;&lt;m:t&gt;2&lt;/m:t&gt;&lt;/m:r&gt;&lt;m:ctrlPr&gt;&lt;w:rPr&gt;&lt;w:rFonts w:ascii=&quot;Cambria Math&quot; w:h-ansi=&quot;Cambria Math&quot; w:hint=&quot;default&quot;/&gt;&lt;w:i/&gt;&lt;w:sz w:val=&quot;24&quot;/&gt;&lt;w:sz-cs w:val=&quot;24&quot;/&gt;&lt;w:lang w:val=&quot;EN-US&quot;/&gt;&lt;/w:rPr&gt;&lt;/m:ctrlPr&gt;&lt;/m:sup&gt;&lt;/m:sSup&gt;&lt;m:r&gt;&lt;m:rPr&gt;&lt;m:scr m:val=&quot;roman&quot;/&gt;&lt;/m:rPr&gt;&lt;w:rPr&gt;&lt;w:rFonts w:ascii=&quot;Cambria Math&quot; w:h-ansi=&quot;Cambria Math&quot; w:hint=&quot;default&quot;/&gt;&lt;w:sz w:val=&quot;24&quot;/&gt;&lt;w:sz-cs w:val=&quot;24&quot;/&gt;&lt;w:lang w:val=&quot;EN-US&quot;/&gt;&lt;/w:rPr&gt;&lt;m:t&gt;. &lt;/m:t&gt;&lt;/m:r&gt;&lt;m:sSup&gt;&lt;m:sSupPr&gt;&lt;m:ctrlPr&gt;&lt;w:rPr&gt;&lt;w:rFonts w:ascii=&quot;Cambria Math&quot; w:h-ansi=&quot;Cambria Math&quot; w:hint=&quot;default&quot;/&gt;&lt;w:i/&gt;&lt;w:sz w:val=&quot;24&quot;/&gt;&lt;w:sz-cs w:val=&quot;24&quot;/&gt;&lt;w:lang w:val=&quot;EN-US&quot;/&gt;&lt;/w:rPr&gt;&lt;/m:ctrlPr&gt;&lt;/m:sSupPr&gt;&lt;m:e&gt;&lt;m:r&gt;&lt;m:rPr&gt;&lt;m:scr m:val=&quot;roman&quot;/&gt;&lt;/m:rPr&gt;&lt;w:rPr&gt;&lt;w:rFonts w:ascii=&quot;Cambria Math&quot; w:h-ansi=&quot;Cambria Math&quot; w:hint=&quot;default&quot;/&gt;&lt;w:sz w:val=&quot;24&quot;/&gt;&lt;w:sz-cs w:val=&quot;24&quot;/&gt;&lt;w:lang w:val=&quot;EN-US&quot;/&gt;&lt;/w:rPr&gt;&lt;m:t&gt;15&lt;/m:t&gt;&lt;/m:r&gt;&lt;m:ctrlPr&gt;&lt;w:rPr&gt;&lt;w:rFonts w:ascii=&quot;Cambria Math&quot; w:h-ansi=&quot;Cambria Math&quot; w:hint=&quot;default&quot;/&gt;&lt;w:i/&gt;&lt;w:sz w:val=&quot;24&quot;/&gt;&lt;w:sz-cs w:val=&quot;24&quot;/&gt;&lt;w:lang w:val=&quot;EN-US&quot;/&gt;&lt;/w:rPr&gt;&lt;/m:ctrlPr&gt;&lt;/m:e&gt;&lt;m:sup&gt;&lt;m:r&gt;&lt;m:rPr&gt;&lt;m:scr m:val=&quot;roman&quot;/&gt;&lt;/m:rPr&gt;&lt;w:rPr&gt;&lt;w:rFonts w:ascii=&quot;Cambria Math&quot; w:h-ansi=&quot;Cambria Math&quot; w:hint=&quot;default&quot;/&gt;&lt;w:sz w:val=&quot;24&quot;/&gt;&lt;w:sz-cs w:val=&quot;24&quot;/&gt;&lt;w:lang w:val=&quot;EN-US&quot;/&gt;&lt;/w:rPr&gt;&lt;m:t&gt;2&lt;/m:t&gt;&lt;/m:r&gt;&lt;m:ctrlPr&gt;&lt;w:rPr&gt;&lt;w:rFonts w:ascii=&quot;Cambria Math&quot; w:h-ansi=&quot;Cambria Math&quot; w:hint=&quot;default&quot;/&gt;&lt;w:i/&gt;&lt;w:sz w:val=&quot;24&quot;/&gt;&lt;w:sz-cs w:val=&quot;24&quot;/&gt;&lt;w:lang w:val=&quot;EN-US&quot;/&gt;&lt;/w:rPr&gt;&lt;/m:ctrlPr&gt;&lt;/m:sup&gt;&lt;/m:sSup&gt;&lt;m:ctrlPr&gt;&lt;w:rPr&gt;&lt;w:rFonts w:ascii=&quot;Cambria Math&quot; w:h-ansi=&quot;Cambria Math&quot; w:hint=&quot;default&quot;/&gt;&lt;w:i/&gt;&lt;w:sz w:val=&quot;24&quot;/&gt;&lt;w:sz-cs w:val=&quot;24&quot;/&gt;&lt;/w:rPr&gt;&lt;/m:ctrlPr&gt;&lt;/m:num&gt;&lt;m:den&gt;&lt;m:r&gt;&lt;m:rPr&gt;&lt;m:scr m:val=&quot;roman&quot;/&gt;&lt;/m:rPr&gt;&lt;w:rPr&gt;&lt;w:rFonts w:ascii=&quot;Cambria Math&quot; w:h-ansi=&quot;Cambria Math&quot; w:hint=&quot;default&quot;/&gt;&lt;w:sz w:val=&quot;24&quot;/&gt;&lt;w:sz-cs w:val=&quot;24&quot;/&gt;&lt;w:lang w:val=&quot;EN-US&quot;/&gt;&lt;/w:rPr&gt;&lt;m:t&gt;10&lt;/m:t&gt;&lt;/m:r&gt;&lt;m:ctrlPr&gt;&lt;w:rPr&gt;&lt;w:rFonts w:ascii=&quot;Cambria Math&quot; w:h-ansi=&quot;Cambria Math&quot; w:hint=&quot;default&quot;/&gt;&lt;w:i/&gt;&lt;w:sz w:val=&quot;24&quot;/&gt;&lt;w:sz-cs w:val=&quot;24&quot;/&gt;&lt;/w:rPr&gt;&lt;/m:ctrlPr&gt;&lt;/m:den&gt;&lt;/m:f&gt;&lt;m:r&gt;&lt;m:rPr&gt;&lt;m:scr m:val=&quot;roman&quot;/&gt;&lt;/m:rPr&gt;&lt;w:rPr&gt;&lt;w:rFonts w:ascii=&quot;Cambria Math&quot; w:h-ansi=&quot;Cambria Math&quot; w:hint=&quot;default&quot;/&gt;&lt;w:sz w:val=&quot;24&quot;/&gt;&lt;w:sz-cs w:val=&quot;24&quot;/&gt;&lt;w:lang w:val=&quot;EN-US&quot;/&gt;&lt;/w:rPr&gt;&lt;m:t&gt;=&lt;/m:t&gt;&lt;/m:r&gt;&lt;m:f&gt;&lt;m:fPr&gt;&lt;m:ctrlPr&gt;&lt;w:rPr&gt;&lt;w:rFonts w:ascii=&quot;Cambria Math&quot; w:h-ansi=&quot;Cambria Math&quot; w:hint=&quot;default&quot;/&gt;&lt;w:i/&gt;&lt;w:sz w:val=&quot;24&quot;/&gt;&lt;w:sz-cs w:val=&quot;24&quot;/&gt;&lt;/w:rPr&gt;&lt;/m:ctrlPr&gt;&lt;/m:fPr&gt;&lt;m:num&gt;&lt;m:r&gt;&lt;m:rPr&gt;&lt;m:scr m:val=&quot;roman&quot;/&gt;&lt;/m:rPr&gt;&lt;w:rPr&gt;&lt;w:rFonts w:ascii=&quot;Cambria Math&quot; w:h-ansi=&quot;Cambria Math&quot; w:hint=&quot;default&quot;/&gt;&lt;w:sz w:val=&quot;24&quot;/&gt;&lt;w:sz-cs w:val=&quot;24&quot;/&gt;&lt;w:lang w:val=&quot;EN-US&quot;/&gt;&lt;/w:rPr&gt;&lt;m:t&gt;2.7.84.225&lt;/m:t&gt;&lt;/m:r&gt;&lt;m:ctrlPr&gt;&lt;w:rPr&gt;&lt;w:rFonts w:ascii=&quot;Cambria Math&quot; w:h-ansi=&quot;Cambria Math&quot; w:hint=&quot;default&quot;/&gt;&lt;w:i/&gt;&lt;w:sz w:val=&quot;24&quot;/&gt;&lt;w:sz-cs w:val=&quot;24&quot;/&gt;&lt;/w:rPr&gt;&lt;/m:ctrlPr&gt;&lt;/m:num&gt;&lt;m:den&gt;&lt;m:r&gt;&lt;m:rPr&gt;&lt;m:scr m:val=&quot;roman&quot;/&gt;&lt;/m:rPr&gt;&lt;w:rPr&gt;&lt;w:rFonts w:ascii=&quot;Cambria Math&quot; w:h-ansi=&quot;Cambria Math&quot; w:hint=&quot;default&quot;/&gt;&lt;w:sz w:val=&quot;24&quot;/&gt;&lt;w:sz-cs w:val=&quot;24&quot;/&gt;&lt;w:lang w:val=&quot;EN-US&quot;/&gt;&lt;/w:rPr&gt;&lt;m:t&gt;100&lt;/m:t&gt;&lt;/m:r&gt;&lt;m:ctrlPr&gt;&lt;w:rPr&gt;&lt;w:rFonts w:ascii=&quot;Cambria Math&quot; w:h-ansi=&quot;Cambria Math&quot; w:hint=&quot;default&quot;/&gt;&lt;w:i/&gt;&lt;w:sz w:val=&quot;24&quot;/&gt;&lt;w:sz-cs w:val=&quot;24&quot;/&gt;&lt;/w:rPr&gt;&lt;/m:ctrlPr&gt;&lt;/m:den&gt;&lt;/m:f&gt;&lt;m:r&gt;&lt;m:rPr&gt;&lt;m:scr m:val=&quot;roman&quot;/&gt;&lt;/m:rPr&gt;&lt;w:rPr&gt;&lt;w:rFonts w:ascii=&quot;Cambria Math&quot; w:h-ansi=&quot;Cambria Math&quot; w:hint=&quot;default&quot;/&gt;&lt;w:sz w:val=&quot;24&quot;/&gt;&lt;w:sz-cs w:val=&quot;24&quot;/&gt;&lt;w:lang w:val=&quot;EN-US&quot;/&gt;&lt;/w:rPr&gt;&lt;m:t&gt;=&lt;/m:t&gt;&lt;/m:r&gt;&lt;m:f&gt;&lt;m:fPr&gt;&lt;m:ctrlPr&gt;&lt;w:rPr&gt;&lt;w:rFonts w:ascii=&quot;Cambria Math&quot; w:h-ansi=&quot;Cambria Math&quot; w:hint=&quot;default&quot;/&gt;&lt;w:i/&gt;&lt;w:sz w:val=&quot;24&quot;/&gt;&lt;w:sz-cs w:val=&quot;24&quot;/&gt;&lt;/w:rPr&gt;&lt;/m:ctrlPr&gt;&lt;/m:fPr&gt;&lt;m:num&gt;&lt;m:r&gt;&lt;m:rPr&gt;&lt;m:scr m:val=&quot;roman&quot;/&gt;&lt;/m:rPr&gt;&lt;w:rPr&gt;&lt;w:rFonts w:ascii=&quot;Cambria Math&quot; w:h-ansi=&quot;Cambria Math&quot; w:hint=&quot;default&quot;/&gt;&lt;w:sz w:val=&quot;24&quot;/&gt;&lt;w:sz-cs w:val=&quot;24&quot;/&gt;&lt;w:lang w:val=&quot;EN-US&quot;/&gt;&lt;/w:rPr&gt;&lt;m:t&gt;3428&lt;/m:t&gt;&lt;/m:r&gt;&lt;m:ctrlPr&gt;&lt;w:rPr&gt;&lt;w:rFonts w:ascii=&quot;Cambria Math&quot; w:h-ansi=&quot;Cambria Math&quot; w:hint=&quot;default&quot;/&gt;&lt;w:i/&gt;&lt;w:sz w:val=&quot;24&quot;/&gt;&lt;w:sz-cs w:val=&quot;24&quot;/&gt;&lt;/w:rPr&gt;&lt;/m:ctrlPr&gt;&lt;/m:num&gt;&lt;m:den&gt;&lt;m:r&gt;&lt;m:rPr&gt;&lt;m:scr m:val=&quot;roman&quot;/&gt;&lt;/m:rPr&gt;&lt;w:rPr&gt;&lt;w:rFonts w:ascii=&quot;Cambria Math&quot; w:h-ansi=&quot;Cambria Math&quot; w:hint=&quot;default&quot;/&gt;&lt;w:sz w:val=&quot;24&quot;/&gt;&lt;w:sz-cs w:val=&quot;24&quot;/&gt;&lt;w:lang w:val=&quot;EN-US&quot;/&gt;&lt;/w:rPr&gt;&lt;m:t&gt;100&lt;/m:t&gt;&lt;/m:r&gt;&lt;m:ctrlPr&gt;&lt;w:rPr&gt;&lt;w:rFonts w:ascii=&quot;Cambria Math&quot; w:h-ansi=&quot;Cambria Math&quot; w:hint=&quot;default&quot;/&gt;&lt;w:i/&gt;&lt;w:sz w:val=&quot;24&quot;/&gt;&lt;w:sz-cs w:val=&quot;24&quot;/&gt;&lt;/w:rPr&gt;&lt;/m:ctrlPr&gt;&lt;/m:den&gt;&lt;/m:f&gt;&lt;m:r&gt;&lt;m:rPr&gt;&lt;m:scr m:val=&quot;roman&quot;/&gt;&lt;/m:rPr&gt;&lt;w:rPr&gt;&lt;w:rFonts w:ascii=&quot;Cambria Math&quot; w:h-ansi=&quot;Cambria Math&quot; w:hint=&quot;default&quot;/&gt;&lt;w:sz w:val=&quot;24&quot;/&gt;&lt;w:sz-cs w:val=&quot;24&quot;/&gt;&lt;w:lang w:val=&quot;EN-US&quot;/&gt;&lt;/w:rPr&gt;&lt;m:t&gt;=34.28&lt;/m:t&gt;&lt;/m:r&gt;&lt;/m:oMath&gt;&lt;/m:oMathPara&gt;&lt;/w:p&gt;&lt;/wx:sect&gt;&lt;/w:body&gt;&lt;/w:wordDocument">
            <v:fill o:detectmouseclick="t"/>
            <v:imagedata r:id="rId7" o:title=""/>
            <o:lock v:ext="edit" aspectratio="f"/>
          </v:shape>
        </w:pict>
      </w:r>
    </w:p>
    <w:p w14:paraId="5AFF0958" w14:textId="77777777" w:rsidR="00572180" w:rsidRPr="000A158D" w:rsidRDefault="00572180" w:rsidP="00253F41">
      <w:pPr>
        <w:spacing w:after="0" w:line="276" w:lineRule="auto"/>
        <w:jc w:val="both"/>
        <w:rPr>
          <w:rFonts w:ascii="Times New Roman" w:hAnsi="Times New Roman"/>
          <w:b/>
          <w:bCs/>
          <w:szCs w:val="22"/>
        </w:rPr>
      </w:pPr>
      <w:r w:rsidRPr="000A158D">
        <w:rPr>
          <w:rFonts w:ascii="Times New Roman" w:hAnsi="Times New Roman"/>
          <w:szCs w:val="22"/>
          <w:lang w:val="en-US"/>
        </w:rPr>
        <w:t>Required sample size 35 for each group.</w:t>
      </w:r>
    </w:p>
    <w:p w14:paraId="05166810" w14:textId="77777777" w:rsidR="00572180" w:rsidRPr="000A158D" w:rsidRDefault="00572180" w:rsidP="005A3003">
      <w:pPr>
        <w:spacing w:after="0" w:line="276" w:lineRule="auto"/>
        <w:jc w:val="both"/>
        <w:rPr>
          <w:rFonts w:ascii="Times New Roman" w:hAnsi="Times New Roman"/>
          <w:b/>
          <w:bCs/>
          <w:szCs w:val="22"/>
        </w:rPr>
      </w:pPr>
      <w:r w:rsidRPr="000A158D">
        <w:rPr>
          <w:rFonts w:ascii="Times New Roman" w:hAnsi="Times New Roman"/>
          <w:b/>
          <w:bCs/>
          <w:szCs w:val="22"/>
        </w:rPr>
        <w:t>Tools used in the study:</w:t>
      </w:r>
    </w:p>
    <w:p w14:paraId="4EA9A58E" w14:textId="1A425DCE" w:rsidR="00572180" w:rsidRPr="000A158D" w:rsidRDefault="00572180" w:rsidP="005A3003">
      <w:pPr>
        <w:spacing w:after="0" w:line="276" w:lineRule="auto"/>
        <w:jc w:val="both"/>
        <w:rPr>
          <w:rFonts w:ascii="Times New Roman" w:hAnsi="Times New Roman"/>
          <w:szCs w:val="22"/>
        </w:rPr>
      </w:pPr>
      <w:r w:rsidRPr="000A158D">
        <w:rPr>
          <w:rFonts w:ascii="Times New Roman" w:hAnsi="Times New Roman"/>
          <w:b/>
          <w:bCs/>
          <w:szCs w:val="22"/>
        </w:rPr>
        <w:lastRenderedPageBreak/>
        <w:t xml:space="preserve">Socio-demographic profile: </w:t>
      </w:r>
      <w:r w:rsidRPr="000A158D">
        <w:rPr>
          <w:rFonts w:ascii="Times New Roman" w:hAnsi="Times New Roman"/>
          <w:szCs w:val="22"/>
        </w:rPr>
        <w:t>A semi structured socio-demographic profile, clinical profile (Age, gender, occupation, education, family type, domicile, mother tongue, duration of spouse staying with patient, number of hospitalizations, number of episodes, duration of illness).</w:t>
      </w:r>
    </w:p>
    <w:p w14:paraId="245B720C" w14:textId="4F1E4A19" w:rsidR="00572180" w:rsidRPr="000A158D" w:rsidRDefault="00572180" w:rsidP="005A3003">
      <w:pPr>
        <w:spacing w:after="0" w:line="276" w:lineRule="auto"/>
        <w:jc w:val="both"/>
        <w:rPr>
          <w:rFonts w:ascii="Times New Roman" w:hAnsi="Times New Roman"/>
          <w:b/>
          <w:bCs/>
          <w:szCs w:val="22"/>
        </w:rPr>
      </w:pPr>
      <w:r w:rsidRPr="000A158D">
        <w:rPr>
          <w:rFonts w:ascii="Times New Roman" w:hAnsi="Times New Roman"/>
          <w:b/>
          <w:bCs/>
          <w:szCs w:val="22"/>
        </w:rPr>
        <w:t>Coping Orientation to Problems Experienced Inventory (Brief-COPE):</w:t>
      </w:r>
      <w:r w:rsidRPr="000A158D">
        <w:rPr>
          <w:rFonts w:ascii="Times New Roman" w:hAnsi="Times New Roman"/>
          <w:b/>
          <w:bCs/>
          <w:szCs w:val="22"/>
          <w:lang w:val="en-US"/>
        </w:rPr>
        <w:t xml:space="preserve"> </w:t>
      </w:r>
      <w:r w:rsidR="00B868F8" w:rsidRPr="000A158D">
        <w:rPr>
          <w:rFonts w:ascii="Times New Roman" w:hAnsi="Times New Roman"/>
          <w:b/>
          <w:bCs/>
          <w:szCs w:val="22"/>
          <w:lang w:val="en-US"/>
        </w:rPr>
        <w:t xml:space="preserve"> </w:t>
      </w:r>
      <w:r w:rsidRPr="000A158D">
        <w:rPr>
          <w:rFonts w:ascii="Times New Roman" w:hAnsi="Times New Roman"/>
          <w:szCs w:val="22"/>
        </w:rPr>
        <w:t>The Brief-COPE is a 28 item self-report questionnaire designed to measure effective &amp; ineffective ways to cope with a stressful life event. Coping is defined as an effort used to minimize distress associated with negative life experiences. There are three domains- problem focused, emotional focused and avoidant</w:t>
      </w:r>
      <w:r w:rsidR="005C57C2" w:rsidRPr="000A158D">
        <w:rPr>
          <w:rFonts w:ascii="Times New Roman" w:hAnsi="Times New Roman"/>
          <w:szCs w:val="22"/>
        </w:rPr>
        <w:t xml:space="preserve"> (Carver</w:t>
      </w:r>
      <w:r w:rsidR="005F6433" w:rsidRPr="000A158D">
        <w:rPr>
          <w:rFonts w:ascii="Times New Roman" w:hAnsi="Times New Roman"/>
          <w:szCs w:val="22"/>
        </w:rPr>
        <w:t>, 1997)</w:t>
      </w:r>
      <w:r w:rsidRPr="000A158D">
        <w:rPr>
          <w:rFonts w:ascii="Times New Roman" w:hAnsi="Times New Roman"/>
          <w:szCs w:val="22"/>
        </w:rPr>
        <w:t>.</w:t>
      </w:r>
      <w:r w:rsidR="00B868F8" w:rsidRPr="000A158D">
        <w:rPr>
          <w:rFonts w:ascii="Times New Roman" w:hAnsi="Times New Roman"/>
          <w:szCs w:val="22"/>
        </w:rPr>
        <w:t xml:space="preserve"> </w:t>
      </w:r>
    </w:p>
    <w:p w14:paraId="36E4DE83" w14:textId="1A2B6AA6" w:rsidR="00572180" w:rsidRPr="000A158D" w:rsidRDefault="00572180" w:rsidP="005A3003">
      <w:pPr>
        <w:spacing w:after="0" w:line="276" w:lineRule="auto"/>
        <w:jc w:val="both"/>
        <w:rPr>
          <w:rFonts w:ascii="Times New Roman" w:hAnsi="Times New Roman"/>
          <w:szCs w:val="22"/>
        </w:rPr>
      </w:pPr>
      <w:r w:rsidRPr="000A158D">
        <w:rPr>
          <w:rFonts w:ascii="Times New Roman" w:hAnsi="Times New Roman"/>
          <w:b/>
          <w:bCs/>
          <w:szCs w:val="22"/>
        </w:rPr>
        <w:t>WHO quality of life scale- brief:</w:t>
      </w:r>
      <w:r w:rsidRPr="000A158D">
        <w:rPr>
          <w:rFonts w:ascii="Times New Roman" w:hAnsi="Times New Roman"/>
          <w:szCs w:val="22"/>
        </w:rPr>
        <w:t xml:space="preserve"> </w:t>
      </w:r>
      <w:r w:rsidR="00B868F8" w:rsidRPr="000A158D">
        <w:rPr>
          <w:rFonts w:ascii="Times New Roman" w:hAnsi="Times New Roman"/>
          <w:szCs w:val="22"/>
        </w:rPr>
        <w:t xml:space="preserve"> </w:t>
      </w:r>
      <w:r w:rsidRPr="000A158D">
        <w:rPr>
          <w:rFonts w:ascii="Times New Roman" w:hAnsi="Times New Roman"/>
          <w:szCs w:val="22"/>
        </w:rPr>
        <w:t>WHOQOL-BREF Scale is developed by the World Health Organization</w:t>
      </w:r>
      <w:r w:rsidR="005F6433" w:rsidRPr="000A158D">
        <w:rPr>
          <w:rFonts w:ascii="Times New Roman" w:hAnsi="Times New Roman"/>
          <w:szCs w:val="22"/>
        </w:rPr>
        <w:t xml:space="preserve"> WHO, 1998)</w:t>
      </w:r>
      <w:r w:rsidRPr="000A158D">
        <w:rPr>
          <w:rFonts w:ascii="Times New Roman" w:hAnsi="Times New Roman"/>
          <w:szCs w:val="22"/>
        </w:rPr>
        <w:t>. The WHOQOL-BREF is a 26-item instrument consisting of four domains- physical health (seven items), psychological health (six items), social relationships (three items), and environmental health (eight items), it also contains QOL and general health items.</w:t>
      </w:r>
    </w:p>
    <w:p w14:paraId="324AE3F7" w14:textId="0EA718EE" w:rsidR="00572180" w:rsidRPr="000A158D" w:rsidRDefault="00572180" w:rsidP="005A3003">
      <w:pPr>
        <w:spacing w:after="0" w:line="276" w:lineRule="auto"/>
        <w:jc w:val="both"/>
        <w:rPr>
          <w:rFonts w:ascii="Times New Roman" w:eastAsia="Times New Roman" w:hAnsi="Times New Roman"/>
          <w:b/>
          <w:szCs w:val="22"/>
        </w:rPr>
      </w:pPr>
      <w:r w:rsidRPr="000A158D">
        <w:rPr>
          <w:rFonts w:ascii="Times New Roman" w:eastAsia="Times New Roman" w:hAnsi="Times New Roman"/>
          <w:b/>
          <w:szCs w:val="22"/>
        </w:rPr>
        <w:t xml:space="preserve">Statistical Analysis: </w:t>
      </w:r>
      <w:r w:rsidRPr="000A158D">
        <w:rPr>
          <w:rFonts w:ascii="Times New Roman" w:eastAsia="Times New Roman" w:hAnsi="Times New Roman"/>
          <w:szCs w:val="22"/>
        </w:rPr>
        <w:t>For assessing the result of the study Statistical Package for Social Sciences (SPSS) 26 version was used</w:t>
      </w:r>
      <w:r w:rsidR="00615A0E" w:rsidRPr="000A158D">
        <w:rPr>
          <w:rFonts w:ascii="Times New Roman" w:eastAsia="Times New Roman" w:hAnsi="Times New Roman"/>
          <w:szCs w:val="22"/>
        </w:rPr>
        <w:t xml:space="preserve"> (IBM-SPSS)</w:t>
      </w:r>
      <w:r w:rsidRPr="000A158D">
        <w:rPr>
          <w:rFonts w:ascii="Times New Roman" w:eastAsia="Times New Roman" w:hAnsi="Times New Roman"/>
          <w:szCs w:val="22"/>
        </w:rPr>
        <w:t>.</w:t>
      </w:r>
      <w:r w:rsidRPr="000A158D">
        <w:rPr>
          <w:rFonts w:ascii="Times New Roman" w:eastAsia="Times New Roman" w:hAnsi="Times New Roman"/>
          <w:szCs w:val="22"/>
          <w:vertAlign w:val="superscript"/>
        </w:rPr>
        <w:t xml:space="preserve"> </w:t>
      </w:r>
      <w:r w:rsidRPr="000A158D">
        <w:rPr>
          <w:rFonts w:ascii="Times New Roman" w:eastAsia="Times New Roman" w:hAnsi="Times New Roman"/>
          <w:szCs w:val="22"/>
        </w:rPr>
        <w:t xml:space="preserve">Chi-square test was used to asses difference between the both group, independent sample t-test and </w:t>
      </w:r>
      <w:hyperlink r:id="rId8">
        <w:r w:rsidRPr="000A158D">
          <w:rPr>
            <w:rFonts w:ascii="Times New Roman" w:eastAsia="Times New Roman" w:hAnsi="Times New Roman"/>
            <w:color w:val="000000"/>
            <w:szCs w:val="22"/>
            <w:highlight w:val="white"/>
          </w:rPr>
          <w:t>Mann Whitney</w:t>
        </w:r>
      </w:hyperlink>
      <w:r w:rsidRPr="000A158D">
        <w:rPr>
          <w:rFonts w:ascii="Times New Roman" w:eastAsia="Times New Roman" w:hAnsi="Times New Roman"/>
          <w:color w:val="000000"/>
          <w:szCs w:val="22"/>
        </w:rPr>
        <w:t xml:space="preserve"> U-test was used to assess difference between and within the both group (experimental &amp; control).</w:t>
      </w:r>
    </w:p>
    <w:p w14:paraId="043DD010" w14:textId="77777777" w:rsidR="00572180" w:rsidRPr="000A158D" w:rsidRDefault="00572180" w:rsidP="005A3003">
      <w:pPr>
        <w:spacing w:after="0" w:line="276" w:lineRule="auto"/>
        <w:jc w:val="both"/>
        <w:rPr>
          <w:rFonts w:ascii="Times New Roman" w:hAnsi="Times New Roman"/>
          <w:b/>
          <w:bCs/>
          <w:szCs w:val="22"/>
        </w:rPr>
      </w:pPr>
      <w:r w:rsidRPr="000A158D">
        <w:rPr>
          <w:rFonts w:ascii="Times New Roman" w:hAnsi="Times New Roman"/>
          <w:b/>
          <w:bCs/>
          <w:szCs w:val="22"/>
        </w:rPr>
        <w:t>Psychosocial Intervention Plan:</w:t>
      </w:r>
    </w:p>
    <w:tbl>
      <w:tblPr>
        <w:tblStyle w:val="TableGrid"/>
        <w:tblW w:w="0" w:type="auto"/>
        <w:tblInd w:w="-112" w:type="dxa"/>
        <w:tblLook w:val="0000" w:firstRow="0" w:lastRow="0" w:firstColumn="0" w:lastColumn="0" w:noHBand="0" w:noVBand="0"/>
      </w:tblPr>
      <w:tblGrid>
        <w:gridCol w:w="1129"/>
        <w:gridCol w:w="1709"/>
        <w:gridCol w:w="6178"/>
      </w:tblGrid>
      <w:tr w:rsidR="004A00C4" w:rsidRPr="000A158D" w14:paraId="4CE0CC3B" w14:textId="77777777">
        <w:trPr>
          <w:trHeight w:val="420"/>
        </w:trPr>
        <w:tc>
          <w:tcPr>
            <w:tcW w:w="1129" w:type="dxa"/>
          </w:tcPr>
          <w:p w14:paraId="5263AAF0" w14:textId="77777777" w:rsidR="00572180" w:rsidRPr="000A158D" w:rsidRDefault="00572180" w:rsidP="005A3003">
            <w:pPr>
              <w:spacing w:after="0" w:line="276" w:lineRule="auto"/>
              <w:rPr>
                <w:rFonts w:ascii="Times New Roman" w:hAnsi="Times New Roman"/>
                <w:b/>
              </w:rPr>
            </w:pPr>
            <w:r w:rsidRPr="000A158D">
              <w:rPr>
                <w:rFonts w:ascii="Times New Roman" w:hAnsi="Times New Roman"/>
                <w:b/>
              </w:rPr>
              <w:t xml:space="preserve">Sessions </w:t>
            </w:r>
          </w:p>
          <w:p w14:paraId="54A18AB5" w14:textId="77777777" w:rsidR="00572180" w:rsidRPr="000A158D" w:rsidRDefault="00572180" w:rsidP="005A3003">
            <w:pPr>
              <w:spacing w:after="0" w:line="276" w:lineRule="auto"/>
              <w:rPr>
                <w:rFonts w:ascii="Times New Roman" w:hAnsi="Times New Roman"/>
                <w:b/>
              </w:rPr>
            </w:pPr>
            <w:r w:rsidRPr="000A158D">
              <w:rPr>
                <w:rFonts w:ascii="Times New Roman" w:hAnsi="Times New Roman"/>
                <w:b/>
              </w:rPr>
              <w:t>(45-50 min)</w:t>
            </w:r>
          </w:p>
        </w:tc>
        <w:tc>
          <w:tcPr>
            <w:tcW w:w="1709" w:type="dxa"/>
          </w:tcPr>
          <w:p w14:paraId="54533392" w14:textId="77777777" w:rsidR="00572180" w:rsidRPr="000A158D" w:rsidRDefault="00572180" w:rsidP="005A3003">
            <w:pPr>
              <w:spacing w:after="0" w:line="276" w:lineRule="auto"/>
              <w:rPr>
                <w:rFonts w:ascii="Times New Roman" w:hAnsi="Times New Roman"/>
                <w:b/>
              </w:rPr>
            </w:pPr>
            <w:r w:rsidRPr="000A158D">
              <w:rPr>
                <w:rFonts w:ascii="Times New Roman" w:eastAsia="Times New Roman" w:hAnsi="Times New Roman"/>
                <w:b/>
              </w:rPr>
              <w:t>Objectives of session</w:t>
            </w:r>
          </w:p>
        </w:tc>
        <w:tc>
          <w:tcPr>
            <w:tcW w:w="6178" w:type="dxa"/>
          </w:tcPr>
          <w:p w14:paraId="16EE3E82" w14:textId="77777777" w:rsidR="00572180" w:rsidRPr="000A158D" w:rsidRDefault="00572180" w:rsidP="005A3003">
            <w:pPr>
              <w:spacing w:after="0" w:line="276" w:lineRule="auto"/>
              <w:rPr>
                <w:rFonts w:ascii="Times New Roman" w:hAnsi="Times New Roman"/>
                <w:b/>
              </w:rPr>
            </w:pPr>
            <w:r w:rsidRPr="000A158D">
              <w:rPr>
                <w:rFonts w:ascii="Times New Roman" w:eastAsia="Times New Roman" w:hAnsi="Times New Roman"/>
                <w:b/>
              </w:rPr>
              <w:t>Descriptions of session</w:t>
            </w:r>
          </w:p>
        </w:tc>
      </w:tr>
      <w:tr w:rsidR="004A00C4" w:rsidRPr="000A158D" w14:paraId="605A2625" w14:textId="77777777">
        <w:trPr>
          <w:trHeight w:val="90"/>
        </w:trPr>
        <w:tc>
          <w:tcPr>
            <w:tcW w:w="1129" w:type="dxa"/>
          </w:tcPr>
          <w:p w14:paraId="6707C674" w14:textId="77777777" w:rsidR="00572180" w:rsidRPr="000A158D" w:rsidRDefault="00572180" w:rsidP="005A3003">
            <w:pPr>
              <w:spacing w:after="0" w:line="276" w:lineRule="auto"/>
              <w:rPr>
                <w:rFonts w:ascii="Times New Roman" w:hAnsi="Times New Roman"/>
              </w:rPr>
            </w:pPr>
            <w:r w:rsidRPr="000A158D">
              <w:rPr>
                <w:rFonts w:ascii="Times New Roman" w:hAnsi="Times New Roman"/>
              </w:rPr>
              <w:t>Session-</w:t>
            </w:r>
          </w:p>
          <w:p w14:paraId="305533DF" w14:textId="77777777" w:rsidR="00572180" w:rsidRPr="000A158D" w:rsidRDefault="00572180" w:rsidP="005A3003">
            <w:pPr>
              <w:spacing w:after="0" w:line="276" w:lineRule="auto"/>
              <w:rPr>
                <w:rFonts w:ascii="Times New Roman" w:hAnsi="Times New Roman"/>
              </w:rPr>
            </w:pPr>
            <w:r w:rsidRPr="000A158D">
              <w:rPr>
                <w:rFonts w:ascii="Times New Roman" w:hAnsi="Times New Roman"/>
              </w:rPr>
              <w:t>1</w:t>
            </w:r>
          </w:p>
          <w:p w14:paraId="4FB3C2C9" w14:textId="77777777" w:rsidR="00572180" w:rsidRPr="000A158D" w:rsidRDefault="00572180" w:rsidP="005A3003">
            <w:pPr>
              <w:spacing w:after="0" w:line="276" w:lineRule="auto"/>
              <w:rPr>
                <w:rFonts w:ascii="Times New Roman" w:hAnsi="Times New Roman"/>
              </w:rPr>
            </w:pPr>
          </w:p>
        </w:tc>
        <w:tc>
          <w:tcPr>
            <w:tcW w:w="1709" w:type="dxa"/>
          </w:tcPr>
          <w:p w14:paraId="3E446B84" w14:textId="77777777" w:rsidR="00572180" w:rsidRPr="000A158D" w:rsidRDefault="00572180" w:rsidP="005A3003">
            <w:pPr>
              <w:spacing w:after="0" w:line="276" w:lineRule="auto"/>
              <w:rPr>
                <w:rFonts w:ascii="Times New Roman" w:hAnsi="Times New Roman"/>
              </w:rPr>
            </w:pPr>
            <w:r w:rsidRPr="000A158D">
              <w:rPr>
                <w:rFonts w:ascii="Times New Roman" w:eastAsia="Times New Roman" w:hAnsi="Times New Roman"/>
              </w:rPr>
              <w:t>Therapeutic relationship with participants (</w:t>
            </w:r>
            <w:r w:rsidRPr="000A158D">
              <w:rPr>
                <w:rFonts w:ascii="Times New Roman" w:eastAsia="Times New Roman" w:hAnsi="Times New Roman"/>
                <w:lang w:val="en-US"/>
              </w:rPr>
              <w:t>individual</w:t>
            </w:r>
            <w:r w:rsidRPr="000A158D">
              <w:rPr>
                <w:rFonts w:ascii="Times New Roman" w:eastAsia="Times New Roman" w:hAnsi="Times New Roman"/>
              </w:rPr>
              <w:t xml:space="preserve"> with schizophrenia and spouse).</w:t>
            </w:r>
          </w:p>
        </w:tc>
        <w:tc>
          <w:tcPr>
            <w:tcW w:w="6178" w:type="dxa"/>
          </w:tcPr>
          <w:p w14:paraId="61DD8044" w14:textId="77777777" w:rsidR="00572180" w:rsidRPr="000A158D" w:rsidRDefault="00572180" w:rsidP="005A3003">
            <w:pPr>
              <w:spacing w:after="0" w:line="276" w:lineRule="auto"/>
              <w:jc w:val="both"/>
              <w:rPr>
                <w:rFonts w:ascii="Times New Roman" w:eastAsia="SimSun" w:hAnsi="Times New Roman"/>
                <w:kern w:val="0"/>
                <w:lang w:val="en-US" w:eastAsia="zh-CN" w:bidi="ar"/>
              </w:rPr>
            </w:pPr>
            <w:r w:rsidRPr="000A158D">
              <w:rPr>
                <w:rFonts w:ascii="Times New Roman" w:eastAsia="SimSun" w:hAnsi="Times New Roman"/>
                <w:kern w:val="0"/>
                <w:lang w:val="en-US" w:eastAsia="zh-CN" w:bidi="ar"/>
              </w:rPr>
              <w:t>Establish mutual respect, trust, and emotional safety between the spouse and the individual with schizophrenia in order to promote the development of therapeutic and interindividual interactions.</w:t>
            </w:r>
          </w:p>
          <w:p w14:paraId="098E9E54" w14:textId="77777777" w:rsidR="00572180" w:rsidRPr="000A158D" w:rsidRDefault="00572180" w:rsidP="005A3003">
            <w:pPr>
              <w:spacing w:after="0" w:line="276" w:lineRule="auto"/>
              <w:jc w:val="both"/>
              <w:rPr>
                <w:rFonts w:ascii="Times New Roman" w:eastAsia="SimSun" w:hAnsi="Times New Roman"/>
                <w:kern w:val="0"/>
                <w:lang w:val="en-US" w:eastAsia="zh-CN" w:bidi="ar"/>
              </w:rPr>
            </w:pPr>
          </w:p>
          <w:p w14:paraId="3F5CA607" w14:textId="77777777" w:rsidR="00572180" w:rsidRPr="000A158D" w:rsidRDefault="00572180" w:rsidP="005A3003">
            <w:pPr>
              <w:spacing w:after="0" w:line="276" w:lineRule="auto"/>
              <w:jc w:val="both"/>
              <w:rPr>
                <w:rFonts w:ascii="Times New Roman" w:hAnsi="Times New Roman"/>
              </w:rPr>
            </w:pPr>
            <w:r w:rsidRPr="000A158D">
              <w:rPr>
                <w:rFonts w:ascii="Times New Roman" w:eastAsia="SimSun" w:hAnsi="Times New Roman"/>
                <w:kern w:val="0"/>
                <w:lang w:val="en-US" w:eastAsia="zh-CN" w:bidi="ar"/>
              </w:rPr>
              <w:t>Give a clear explanation of the psychological intervention's objectives, which may include boosting emotional connection, communication, and caregiver burden as well as encouraging adaptive coping and a deeper comprehension of the condition.</w:t>
            </w:r>
          </w:p>
        </w:tc>
      </w:tr>
      <w:tr w:rsidR="004A00C4" w:rsidRPr="000A158D" w14:paraId="28F1F7AF" w14:textId="77777777">
        <w:trPr>
          <w:trHeight w:val="407"/>
        </w:trPr>
        <w:tc>
          <w:tcPr>
            <w:tcW w:w="1129" w:type="dxa"/>
          </w:tcPr>
          <w:p w14:paraId="7D763DD8" w14:textId="77777777" w:rsidR="00572180" w:rsidRPr="000A158D" w:rsidRDefault="00572180" w:rsidP="005A3003">
            <w:pPr>
              <w:spacing w:after="0" w:line="276" w:lineRule="auto"/>
              <w:rPr>
                <w:rFonts w:ascii="Times New Roman" w:hAnsi="Times New Roman"/>
              </w:rPr>
            </w:pPr>
            <w:r w:rsidRPr="000A158D">
              <w:rPr>
                <w:rFonts w:ascii="Times New Roman" w:hAnsi="Times New Roman"/>
              </w:rPr>
              <w:t>Session- 2</w:t>
            </w:r>
          </w:p>
          <w:p w14:paraId="3C2F7098" w14:textId="77777777" w:rsidR="00572180" w:rsidRPr="000A158D" w:rsidRDefault="00572180" w:rsidP="005A3003">
            <w:pPr>
              <w:spacing w:after="0" w:line="276" w:lineRule="auto"/>
              <w:rPr>
                <w:rFonts w:ascii="Times New Roman" w:hAnsi="Times New Roman"/>
              </w:rPr>
            </w:pPr>
          </w:p>
        </w:tc>
        <w:tc>
          <w:tcPr>
            <w:tcW w:w="1709" w:type="dxa"/>
          </w:tcPr>
          <w:p w14:paraId="02FF4B11" w14:textId="77777777" w:rsidR="00572180" w:rsidRPr="000A158D" w:rsidRDefault="00572180" w:rsidP="005A3003">
            <w:pPr>
              <w:spacing w:after="0" w:line="276" w:lineRule="auto"/>
              <w:rPr>
                <w:rFonts w:ascii="Times New Roman" w:hAnsi="Times New Roman"/>
                <w:lang w:val="en-US"/>
              </w:rPr>
            </w:pPr>
            <w:r w:rsidRPr="000A158D">
              <w:rPr>
                <w:rFonts w:ascii="Times New Roman" w:hAnsi="Times New Roman"/>
              </w:rPr>
              <w:t>Assessment and understanding knowledge</w:t>
            </w:r>
            <w:r w:rsidRPr="000A158D">
              <w:rPr>
                <w:rFonts w:ascii="Times New Roman" w:hAnsi="Times New Roman"/>
                <w:lang w:val="en-US"/>
              </w:rPr>
              <w:t xml:space="preserve"> about schizophrenia.</w:t>
            </w:r>
          </w:p>
          <w:p w14:paraId="16EF8878" w14:textId="77777777" w:rsidR="00572180" w:rsidRPr="000A158D" w:rsidRDefault="00572180" w:rsidP="005A3003">
            <w:pPr>
              <w:spacing w:after="0" w:line="276" w:lineRule="auto"/>
              <w:rPr>
                <w:rFonts w:ascii="Times New Roman" w:hAnsi="Times New Roman"/>
              </w:rPr>
            </w:pPr>
          </w:p>
        </w:tc>
        <w:tc>
          <w:tcPr>
            <w:tcW w:w="6178" w:type="dxa"/>
          </w:tcPr>
          <w:p w14:paraId="7E532D66" w14:textId="77777777" w:rsidR="00572180" w:rsidRPr="000A158D" w:rsidRDefault="00572180" w:rsidP="005A3003">
            <w:pPr>
              <w:spacing w:after="0" w:line="276" w:lineRule="auto"/>
              <w:jc w:val="both"/>
              <w:rPr>
                <w:rFonts w:ascii="Times New Roman" w:eastAsia="SimSun" w:hAnsi="Times New Roman"/>
                <w:kern w:val="0"/>
                <w:lang w:val="en-US" w:eastAsia="zh-CN" w:bidi="ar"/>
              </w:rPr>
            </w:pPr>
            <w:r w:rsidRPr="000A158D">
              <w:rPr>
                <w:rFonts w:ascii="Times New Roman" w:eastAsia="SimSun" w:hAnsi="Times New Roman"/>
                <w:kern w:val="0"/>
                <w:lang w:val="en-US" w:eastAsia="zh-CN" w:bidi="ar"/>
              </w:rPr>
              <w:t>Assess the spouse's general health, taking into account their current knowledge about schizophrenia, emotional condition, coping strategies, stress levels, and indicators of depression or caregiver burnout.</w:t>
            </w:r>
          </w:p>
          <w:p w14:paraId="58018FAC" w14:textId="77777777" w:rsidR="00572180" w:rsidRPr="000A158D" w:rsidRDefault="00572180" w:rsidP="005A3003">
            <w:pPr>
              <w:spacing w:after="0" w:line="276" w:lineRule="auto"/>
              <w:jc w:val="both"/>
              <w:rPr>
                <w:rFonts w:ascii="Times New Roman" w:eastAsia="SimSun" w:hAnsi="Times New Roman"/>
                <w:kern w:val="0"/>
                <w:lang w:val="en-US" w:eastAsia="zh-CN" w:bidi="ar"/>
              </w:rPr>
            </w:pPr>
          </w:p>
          <w:p w14:paraId="4EF1AFCC" w14:textId="77777777" w:rsidR="00572180" w:rsidRPr="000A158D" w:rsidRDefault="00572180" w:rsidP="005A3003">
            <w:pPr>
              <w:spacing w:after="0" w:line="276" w:lineRule="auto"/>
              <w:jc w:val="both"/>
              <w:rPr>
                <w:rFonts w:ascii="Times New Roman" w:hAnsi="Times New Roman"/>
              </w:rPr>
            </w:pPr>
            <w:r w:rsidRPr="000A158D">
              <w:rPr>
                <w:rFonts w:ascii="Times New Roman" w:eastAsia="SimSun" w:hAnsi="Times New Roman"/>
                <w:kern w:val="0"/>
                <w:lang w:val="en-US" w:eastAsia="zh-CN" w:bidi="ar"/>
              </w:rPr>
              <w:t>Assess the emotional and psychological needs of caring for a partner with schizophrenia and identify the spouse's expectations, difficulties, and stressors in the care-giving relationship.</w:t>
            </w:r>
          </w:p>
        </w:tc>
      </w:tr>
      <w:tr w:rsidR="004A00C4" w:rsidRPr="000A158D" w14:paraId="3FFC8EFE" w14:textId="77777777">
        <w:trPr>
          <w:trHeight w:val="2031"/>
        </w:trPr>
        <w:tc>
          <w:tcPr>
            <w:tcW w:w="1129" w:type="dxa"/>
          </w:tcPr>
          <w:p w14:paraId="65B7AE7E" w14:textId="77777777" w:rsidR="00572180" w:rsidRPr="000A158D" w:rsidRDefault="00572180" w:rsidP="005A3003">
            <w:pPr>
              <w:spacing w:after="0" w:line="276" w:lineRule="auto"/>
              <w:rPr>
                <w:rFonts w:ascii="Times New Roman" w:hAnsi="Times New Roman"/>
              </w:rPr>
            </w:pPr>
            <w:r w:rsidRPr="000A158D">
              <w:rPr>
                <w:rFonts w:ascii="Times New Roman" w:hAnsi="Times New Roman"/>
              </w:rPr>
              <w:t>Session- 3</w:t>
            </w:r>
          </w:p>
        </w:tc>
        <w:tc>
          <w:tcPr>
            <w:tcW w:w="1709" w:type="dxa"/>
          </w:tcPr>
          <w:p w14:paraId="52AE0146" w14:textId="77777777" w:rsidR="00572180" w:rsidRPr="000A158D" w:rsidRDefault="00572180" w:rsidP="005A3003">
            <w:pPr>
              <w:spacing w:after="0" w:line="276" w:lineRule="auto"/>
              <w:rPr>
                <w:rFonts w:ascii="Times New Roman" w:hAnsi="Times New Roman"/>
              </w:rPr>
            </w:pPr>
            <w:r w:rsidRPr="000A158D">
              <w:rPr>
                <w:rFonts w:ascii="Times New Roman" w:hAnsi="Times New Roman"/>
                <w:lang w:val="en-US"/>
              </w:rPr>
              <w:t>Psycho-education</w:t>
            </w:r>
            <w:r w:rsidRPr="000A158D">
              <w:rPr>
                <w:rFonts w:ascii="Times New Roman" w:hAnsi="Times New Roman"/>
              </w:rPr>
              <w:t xml:space="preserve"> to </w:t>
            </w:r>
            <w:r w:rsidRPr="000A158D">
              <w:rPr>
                <w:rFonts w:ascii="Times New Roman" w:hAnsi="Times New Roman"/>
                <w:lang w:val="en-US"/>
              </w:rPr>
              <w:t>individual</w:t>
            </w:r>
            <w:r w:rsidRPr="000A158D">
              <w:rPr>
                <w:rFonts w:ascii="Times New Roman" w:hAnsi="Times New Roman"/>
              </w:rPr>
              <w:t xml:space="preserve"> with schizophrenia and </w:t>
            </w:r>
            <w:r w:rsidRPr="000A158D">
              <w:rPr>
                <w:rFonts w:ascii="Times New Roman" w:hAnsi="Times New Roman"/>
                <w:lang w:val="en-US"/>
              </w:rPr>
              <w:t xml:space="preserve">their </w:t>
            </w:r>
            <w:r w:rsidRPr="000A158D">
              <w:rPr>
                <w:rFonts w:ascii="Times New Roman" w:hAnsi="Times New Roman"/>
              </w:rPr>
              <w:t>spouse.</w:t>
            </w:r>
          </w:p>
        </w:tc>
        <w:tc>
          <w:tcPr>
            <w:tcW w:w="6178" w:type="dxa"/>
          </w:tcPr>
          <w:p w14:paraId="7873AAAD" w14:textId="77777777" w:rsidR="00572180" w:rsidRPr="000A158D" w:rsidRDefault="00572180" w:rsidP="005A3003">
            <w:pPr>
              <w:spacing w:after="0" w:line="276" w:lineRule="auto"/>
              <w:jc w:val="both"/>
              <w:rPr>
                <w:rFonts w:ascii="Times New Roman" w:eastAsia="SimSun" w:hAnsi="Times New Roman"/>
                <w:kern w:val="0"/>
                <w:lang w:val="en-US" w:eastAsia="zh-CN" w:bidi="ar"/>
              </w:rPr>
            </w:pPr>
            <w:r w:rsidRPr="000A158D">
              <w:rPr>
                <w:rFonts w:ascii="Times New Roman" w:eastAsia="SimSun" w:hAnsi="Times New Roman"/>
                <w:kern w:val="0"/>
                <w:lang w:val="en-US" w:eastAsia="zh-CN" w:bidi="ar"/>
              </w:rPr>
              <w:t xml:space="preserve">Educate people about schizophrenia's symptoms, course, and prognosis, as well as prevalent myths, social stigma, and accessible treatments. </w:t>
            </w:r>
          </w:p>
          <w:p w14:paraId="08679D4C" w14:textId="77777777" w:rsidR="00572180" w:rsidRPr="000A158D" w:rsidRDefault="00572180" w:rsidP="005A3003">
            <w:pPr>
              <w:spacing w:after="0" w:line="276" w:lineRule="auto"/>
              <w:jc w:val="both"/>
              <w:rPr>
                <w:rFonts w:ascii="Times New Roman" w:eastAsia="SimSun" w:hAnsi="Times New Roman"/>
                <w:kern w:val="0"/>
                <w:lang w:val="en-US" w:eastAsia="zh-CN" w:bidi="ar"/>
              </w:rPr>
            </w:pPr>
          </w:p>
          <w:p w14:paraId="0A0A160C" w14:textId="77777777" w:rsidR="00572180" w:rsidRPr="000A158D" w:rsidRDefault="00572180" w:rsidP="005A3003">
            <w:pPr>
              <w:spacing w:after="0" w:line="276" w:lineRule="auto"/>
              <w:jc w:val="both"/>
              <w:rPr>
                <w:rFonts w:ascii="Times New Roman" w:hAnsi="Times New Roman"/>
              </w:rPr>
            </w:pPr>
            <w:r w:rsidRPr="000A158D">
              <w:rPr>
                <w:rFonts w:ascii="Times New Roman" w:eastAsia="SimSun" w:hAnsi="Times New Roman"/>
                <w:kern w:val="0"/>
                <w:lang w:val="en-US" w:eastAsia="zh-CN" w:bidi="ar"/>
              </w:rPr>
              <w:t>To encourage understanding, reduce discomfort, and promote compassionate caring, assist the spouse in creating reasonable expectations for their partner's functioning and provide direction on the possible course of the disease.</w:t>
            </w:r>
          </w:p>
        </w:tc>
      </w:tr>
      <w:tr w:rsidR="004A00C4" w:rsidRPr="000A158D" w14:paraId="5A81395A" w14:textId="77777777">
        <w:trPr>
          <w:trHeight w:val="407"/>
        </w:trPr>
        <w:tc>
          <w:tcPr>
            <w:tcW w:w="1129" w:type="dxa"/>
          </w:tcPr>
          <w:p w14:paraId="57068ECC" w14:textId="77777777" w:rsidR="00572180" w:rsidRPr="000A158D" w:rsidRDefault="00572180" w:rsidP="005A3003">
            <w:pPr>
              <w:spacing w:after="0" w:line="276" w:lineRule="auto"/>
              <w:rPr>
                <w:rFonts w:ascii="Times New Roman" w:hAnsi="Times New Roman"/>
              </w:rPr>
            </w:pPr>
            <w:r w:rsidRPr="000A158D">
              <w:rPr>
                <w:rFonts w:ascii="Times New Roman" w:hAnsi="Times New Roman"/>
              </w:rPr>
              <w:t>Session- 4</w:t>
            </w:r>
          </w:p>
          <w:p w14:paraId="31A110DC" w14:textId="77777777" w:rsidR="00572180" w:rsidRPr="000A158D" w:rsidRDefault="00572180" w:rsidP="005A3003">
            <w:pPr>
              <w:spacing w:after="0" w:line="276" w:lineRule="auto"/>
              <w:rPr>
                <w:rFonts w:ascii="Times New Roman" w:hAnsi="Times New Roman"/>
              </w:rPr>
            </w:pPr>
          </w:p>
        </w:tc>
        <w:tc>
          <w:tcPr>
            <w:tcW w:w="1709" w:type="dxa"/>
          </w:tcPr>
          <w:p w14:paraId="0B109F38" w14:textId="77777777" w:rsidR="00572180" w:rsidRPr="000A158D" w:rsidRDefault="00572180" w:rsidP="005A3003">
            <w:pPr>
              <w:spacing w:after="0" w:line="276" w:lineRule="auto"/>
              <w:rPr>
                <w:rFonts w:ascii="Times New Roman" w:hAnsi="Times New Roman"/>
              </w:rPr>
            </w:pPr>
            <w:r w:rsidRPr="000A158D">
              <w:rPr>
                <w:rFonts w:ascii="Times New Roman" w:eastAsia="SimSun" w:hAnsi="Times New Roman"/>
                <w:kern w:val="0"/>
                <w:lang w:val="en-US" w:eastAsia="zh-CN" w:bidi="ar"/>
              </w:rPr>
              <w:t>Establishing reasonable expectations.</w:t>
            </w:r>
          </w:p>
          <w:p w14:paraId="17B8CBE9" w14:textId="77777777" w:rsidR="00572180" w:rsidRPr="000A158D" w:rsidRDefault="00572180" w:rsidP="005A3003">
            <w:pPr>
              <w:spacing w:after="0" w:line="276" w:lineRule="auto"/>
              <w:rPr>
                <w:rFonts w:ascii="Times New Roman" w:hAnsi="Times New Roman"/>
              </w:rPr>
            </w:pPr>
          </w:p>
        </w:tc>
        <w:tc>
          <w:tcPr>
            <w:tcW w:w="6178" w:type="dxa"/>
          </w:tcPr>
          <w:p w14:paraId="277375B3" w14:textId="77777777" w:rsidR="00572180" w:rsidRPr="000A158D" w:rsidRDefault="00572180" w:rsidP="005A3003">
            <w:pPr>
              <w:spacing w:after="0" w:line="276" w:lineRule="auto"/>
              <w:jc w:val="both"/>
              <w:rPr>
                <w:rFonts w:ascii="Times New Roman" w:eastAsia="SimSun" w:hAnsi="Times New Roman"/>
                <w:kern w:val="0"/>
                <w:lang w:val="en-US" w:eastAsia="zh-CN" w:bidi="ar"/>
              </w:rPr>
            </w:pPr>
            <w:r w:rsidRPr="000A158D">
              <w:rPr>
                <w:rFonts w:ascii="Times New Roman" w:eastAsia="SimSun" w:hAnsi="Times New Roman"/>
                <w:kern w:val="0"/>
                <w:lang w:val="en-US" w:eastAsia="zh-CN" w:bidi="ar"/>
              </w:rPr>
              <w:t>Encourage the spouse to establish reasonable expectations regarding their partner's conduct, degree of involvement, and the duration of their long-term rehabilitation.</w:t>
            </w:r>
          </w:p>
          <w:p w14:paraId="13771585" w14:textId="77777777" w:rsidR="00572180" w:rsidRPr="000A158D" w:rsidRDefault="00572180" w:rsidP="005A3003">
            <w:pPr>
              <w:spacing w:after="0" w:line="276" w:lineRule="auto"/>
              <w:jc w:val="both"/>
              <w:rPr>
                <w:rFonts w:ascii="Times New Roman" w:eastAsia="SimSun" w:hAnsi="Times New Roman"/>
                <w:kern w:val="0"/>
                <w:lang w:val="en-US" w:eastAsia="zh-CN" w:bidi="ar"/>
              </w:rPr>
            </w:pPr>
            <w:r w:rsidRPr="000A158D">
              <w:rPr>
                <w:rFonts w:ascii="Times New Roman" w:eastAsia="SimSun" w:hAnsi="Times New Roman"/>
                <w:kern w:val="0"/>
                <w:lang w:val="en-US" w:eastAsia="zh-CN" w:bidi="ar"/>
              </w:rPr>
              <w:lastRenderedPageBreak/>
              <w:br/>
              <w:t>Promote a good balance between providing time for both partners' individual growth and self-care and spending quality time together to depend emotional ties.</w:t>
            </w:r>
          </w:p>
        </w:tc>
      </w:tr>
      <w:tr w:rsidR="004A00C4" w:rsidRPr="000A158D" w14:paraId="6BF7EA9B" w14:textId="77777777">
        <w:trPr>
          <w:trHeight w:val="420"/>
        </w:trPr>
        <w:tc>
          <w:tcPr>
            <w:tcW w:w="1129" w:type="dxa"/>
          </w:tcPr>
          <w:p w14:paraId="2A8207B7" w14:textId="77777777" w:rsidR="00572180" w:rsidRPr="000A158D" w:rsidRDefault="00572180" w:rsidP="005A3003">
            <w:pPr>
              <w:spacing w:after="0" w:line="276" w:lineRule="auto"/>
              <w:rPr>
                <w:rFonts w:ascii="Times New Roman" w:hAnsi="Times New Roman"/>
              </w:rPr>
            </w:pPr>
            <w:r w:rsidRPr="000A158D">
              <w:rPr>
                <w:rFonts w:ascii="Times New Roman" w:hAnsi="Times New Roman"/>
              </w:rPr>
              <w:lastRenderedPageBreak/>
              <w:t>Session- 5</w:t>
            </w:r>
          </w:p>
          <w:p w14:paraId="596EBF09" w14:textId="77777777" w:rsidR="00572180" w:rsidRPr="000A158D" w:rsidRDefault="00572180" w:rsidP="005A3003">
            <w:pPr>
              <w:spacing w:after="0" w:line="276" w:lineRule="auto"/>
              <w:rPr>
                <w:rFonts w:ascii="Times New Roman" w:hAnsi="Times New Roman"/>
              </w:rPr>
            </w:pPr>
          </w:p>
        </w:tc>
        <w:tc>
          <w:tcPr>
            <w:tcW w:w="1709" w:type="dxa"/>
          </w:tcPr>
          <w:p w14:paraId="08A3A805" w14:textId="77777777" w:rsidR="00572180" w:rsidRPr="000A158D" w:rsidRDefault="00572180" w:rsidP="005A3003">
            <w:pPr>
              <w:spacing w:after="0" w:line="276" w:lineRule="auto"/>
              <w:rPr>
                <w:rFonts w:ascii="Times New Roman" w:hAnsi="Times New Roman"/>
              </w:rPr>
            </w:pPr>
            <w:r w:rsidRPr="000A158D">
              <w:rPr>
                <w:rFonts w:ascii="Times New Roman" w:hAnsi="Times New Roman"/>
              </w:rPr>
              <w:t>Problem-</w:t>
            </w:r>
            <w:r w:rsidRPr="000A158D">
              <w:rPr>
                <w:rFonts w:ascii="Times New Roman" w:hAnsi="Times New Roman"/>
                <w:lang w:val="en-US"/>
              </w:rPr>
              <w:t>s</w:t>
            </w:r>
            <w:r w:rsidRPr="000A158D">
              <w:rPr>
                <w:rFonts w:ascii="Times New Roman" w:hAnsi="Times New Roman"/>
              </w:rPr>
              <w:t xml:space="preserve">loving </w:t>
            </w:r>
            <w:r w:rsidRPr="000A158D">
              <w:rPr>
                <w:rFonts w:ascii="Times New Roman" w:hAnsi="Times New Roman"/>
                <w:lang w:val="en-US"/>
              </w:rPr>
              <w:t>s</w:t>
            </w:r>
            <w:r w:rsidRPr="000A158D">
              <w:rPr>
                <w:rFonts w:ascii="Times New Roman" w:hAnsi="Times New Roman"/>
              </w:rPr>
              <w:t>kills.</w:t>
            </w:r>
          </w:p>
        </w:tc>
        <w:tc>
          <w:tcPr>
            <w:tcW w:w="6178" w:type="dxa"/>
          </w:tcPr>
          <w:p w14:paraId="097182F0" w14:textId="77777777" w:rsidR="00572180" w:rsidRPr="000A158D" w:rsidRDefault="00572180" w:rsidP="005A3003">
            <w:pPr>
              <w:spacing w:after="0" w:line="276" w:lineRule="auto"/>
              <w:jc w:val="both"/>
              <w:rPr>
                <w:rFonts w:ascii="Times New Roman" w:eastAsia="SimSun" w:hAnsi="Times New Roman"/>
                <w:kern w:val="0"/>
                <w:lang w:val="en-US" w:eastAsia="zh-CN" w:bidi="ar"/>
              </w:rPr>
            </w:pPr>
            <w:r w:rsidRPr="000A158D">
              <w:rPr>
                <w:rFonts w:ascii="Times New Roman" w:eastAsia="SimSun" w:hAnsi="Times New Roman"/>
                <w:kern w:val="0"/>
                <w:lang w:val="en-US" w:eastAsia="zh-CN" w:bidi="ar"/>
              </w:rPr>
              <w:t>Encourage the spouse to handle issues pertaining to their partner's conduct in an organized, solution-focused manner.</w:t>
            </w:r>
          </w:p>
          <w:p w14:paraId="62B8F0BA" w14:textId="77777777" w:rsidR="00572180" w:rsidRPr="000A158D" w:rsidRDefault="00572180" w:rsidP="005A3003">
            <w:pPr>
              <w:spacing w:after="0" w:line="276" w:lineRule="auto"/>
              <w:jc w:val="both"/>
              <w:rPr>
                <w:rFonts w:ascii="Times New Roman" w:eastAsia="SimSun" w:hAnsi="Times New Roman"/>
                <w:kern w:val="0"/>
                <w:lang w:val="en-US" w:eastAsia="zh-CN" w:bidi="ar"/>
              </w:rPr>
            </w:pPr>
            <w:r w:rsidRPr="000A158D">
              <w:rPr>
                <w:rFonts w:ascii="Times New Roman" w:eastAsia="SimSun" w:hAnsi="Times New Roman"/>
                <w:kern w:val="0"/>
                <w:lang w:val="en-US" w:eastAsia="zh-CN" w:bidi="ar"/>
              </w:rPr>
              <w:br/>
              <w:t>To improve their coping and decision-making skills, help them locate relevant resources and support networks and aid them in decomposing difficult issues into manageable stages.</w:t>
            </w:r>
          </w:p>
        </w:tc>
      </w:tr>
      <w:tr w:rsidR="004A00C4" w:rsidRPr="000A158D" w14:paraId="360A55B7" w14:textId="77777777">
        <w:trPr>
          <w:trHeight w:val="407"/>
        </w:trPr>
        <w:tc>
          <w:tcPr>
            <w:tcW w:w="1129" w:type="dxa"/>
          </w:tcPr>
          <w:p w14:paraId="20F030C0" w14:textId="77777777" w:rsidR="00572180" w:rsidRPr="000A158D" w:rsidRDefault="00572180" w:rsidP="005A3003">
            <w:pPr>
              <w:spacing w:after="0" w:line="276" w:lineRule="auto"/>
              <w:rPr>
                <w:rFonts w:ascii="Times New Roman" w:hAnsi="Times New Roman"/>
              </w:rPr>
            </w:pPr>
            <w:r w:rsidRPr="000A158D">
              <w:rPr>
                <w:rFonts w:ascii="Times New Roman" w:hAnsi="Times New Roman"/>
              </w:rPr>
              <w:t>Session- 6</w:t>
            </w:r>
          </w:p>
        </w:tc>
        <w:tc>
          <w:tcPr>
            <w:tcW w:w="1709" w:type="dxa"/>
          </w:tcPr>
          <w:p w14:paraId="398AF391" w14:textId="77777777" w:rsidR="00572180" w:rsidRPr="000A158D" w:rsidRDefault="00572180" w:rsidP="005A3003">
            <w:pPr>
              <w:spacing w:after="0" w:line="276" w:lineRule="auto"/>
              <w:rPr>
                <w:rFonts w:ascii="Times New Roman" w:hAnsi="Times New Roman"/>
                <w:lang w:val="en-US"/>
              </w:rPr>
            </w:pPr>
            <w:r w:rsidRPr="000A158D">
              <w:rPr>
                <w:rFonts w:ascii="Times New Roman" w:hAnsi="Times New Roman"/>
              </w:rPr>
              <w:t>Self-</w:t>
            </w:r>
            <w:r w:rsidRPr="000A158D">
              <w:rPr>
                <w:rFonts w:ascii="Times New Roman" w:hAnsi="Times New Roman"/>
                <w:lang w:val="en-US"/>
              </w:rPr>
              <w:t>c</w:t>
            </w:r>
            <w:r w:rsidRPr="000A158D">
              <w:rPr>
                <w:rFonts w:ascii="Times New Roman" w:hAnsi="Times New Roman"/>
              </w:rPr>
              <w:t xml:space="preserve">are and </w:t>
            </w:r>
            <w:r w:rsidRPr="000A158D">
              <w:rPr>
                <w:rFonts w:ascii="Times New Roman" w:hAnsi="Times New Roman"/>
                <w:lang w:val="en-US"/>
              </w:rPr>
              <w:t xml:space="preserve">individual </w:t>
            </w:r>
            <w:r w:rsidRPr="000A158D">
              <w:rPr>
                <w:rFonts w:ascii="Times New Roman" w:hAnsi="Times New Roman"/>
              </w:rPr>
              <w:t>growth</w:t>
            </w:r>
            <w:r w:rsidRPr="000A158D">
              <w:rPr>
                <w:rFonts w:ascii="Times New Roman" w:hAnsi="Times New Roman"/>
                <w:lang w:val="en-US"/>
              </w:rPr>
              <w:t>.</w:t>
            </w:r>
          </w:p>
        </w:tc>
        <w:tc>
          <w:tcPr>
            <w:tcW w:w="6178" w:type="dxa"/>
          </w:tcPr>
          <w:p w14:paraId="22AED5E6" w14:textId="77777777" w:rsidR="00572180" w:rsidRPr="000A158D" w:rsidRDefault="00572180" w:rsidP="005A3003">
            <w:pPr>
              <w:spacing w:after="0" w:line="276" w:lineRule="auto"/>
              <w:jc w:val="both"/>
              <w:rPr>
                <w:rFonts w:ascii="Times New Roman" w:eastAsia="SimSun" w:hAnsi="Times New Roman"/>
                <w:kern w:val="0"/>
                <w:lang w:val="en-US" w:eastAsia="zh-CN" w:bidi="ar"/>
              </w:rPr>
            </w:pPr>
            <w:r w:rsidRPr="000A158D">
              <w:rPr>
                <w:rFonts w:ascii="Times New Roman" w:eastAsia="SimSun" w:hAnsi="Times New Roman"/>
                <w:kern w:val="0"/>
                <w:lang w:val="en-US" w:eastAsia="zh-CN" w:bidi="ar"/>
              </w:rPr>
              <w:t>Emphasize how crucial consistent self-care routines are to preserving mental health and avoiding caregiver burnout.</w:t>
            </w:r>
            <w:r w:rsidRPr="000A158D">
              <w:rPr>
                <w:rFonts w:ascii="Times New Roman" w:eastAsia="SimSun" w:hAnsi="Times New Roman"/>
                <w:kern w:val="0"/>
                <w:lang w:val="en-US" w:eastAsia="zh-CN" w:bidi="ar"/>
              </w:rPr>
              <w:br/>
            </w:r>
          </w:p>
          <w:p w14:paraId="28509254" w14:textId="77777777" w:rsidR="00572180" w:rsidRPr="000A158D" w:rsidRDefault="00572180" w:rsidP="005A3003">
            <w:pPr>
              <w:spacing w:after="0" w:line="276" w:lineRule="auto"/>
              <w:jc w:val="both"/>
              <w:rPr>
                <w:rFonts w:ascii="Times New Roman" w:hAnsi="Times New Roman"/>
              </w:rPr>
            </w:pPr>
            <w:r w:rsidRPr="000A158D">
              <w:rPr>
                <w:rFonts w:ascii="Times New Roman" w:eastAsia="SimSun" w:hAnsi="Times New Roman"/>
                <w:kern w:val="0"/>
                <w:lang w:val="en-US" w:eastAsia="zh-CN" w:bidi="ar"/>
              </w:rPr>
              <w:t>Encourage your spouse to do things that make them happy, calm, and fulfilled, including working out, taking up creative hobbies, practicing mindfulness, or hanging out with friends and supportive social networks.</w:t>
            </w:r>
          </w:p>
        </w:tc>
      </w:tr>
      <w:tr w:rsidR="004A00C4" w:rsidRPr="000A158D" w14:paraId="5F2D497E" w14:textId="77777777">
        <w:trPr>
          <w:trHeight w:val="407"/>
        </w:trPr>
        <w:tc>
          <w:tcPr>
            <w:tcW w:w="1129" w:type="dxa"/>
          </w:tcPr>
          <w:p w14:paraId="458725F9" w14:textId="77777777" w:rsidR="00572180" w:rsidRPr="000A158D" w:rsidRDefault="00572180" w:rsidP="005A3003">
            <w:pPr>
              <w:spacing w:after="0" w:line="276" w:lineRule="auto"/>
              <w:rPr>
                <w:rFonts w:ascii="Times New Roman" w:hAnsi="Times New Roman"/>
              </w:rPr>
            </w:pPr>
            <w:r w:rsidRPr="000A158D">
              <w:rPr>
                <w:rFonts w:ascii="Times New Roman" w:hAnsi="Times New Roman"/>
              </w:rPr>
              <w:t>Session- 7</w:t>
            </w:r>
          </w:p>
        </w:tc>
        <w:tc>
          <w:tcPr>
            <w:tcW w:w="1709" w:type="dxa"/>
          </w:tcPr>
          <w:p w14:paraId="6CC888C9" w14:textId="77777777" w:rsidR="00572180" w:rsidRPr="000A158D" w:rsidRDefault="00572180" w:rsidP="005A3003">
            <w:pPr>
              <w:spacing w:after="0" w:line="276" w:lineRule="auto"/>
              <w:rPr>
                <w:rFonts w:ascii="Times New Roman" w:hAnsi="Times New Roman"/>
                <w:lang w:val="en-US"/>
              </w:rPr>
            </w:pPr>
            <w:r w:rsidRPr="000A158D">
              <w:rPr>
                <w:rFonts w:ascii="Times New Roman" w:hAnsi="Times New Roman"/>
              </w:rPr>
              <w:t>Termination of intervention</w:t>
            </w:r>
            <w:r w:rsidRPr="000A158D">
              <w:rPr>
                <w:rFonts w:ascii="Times New Roman" w:hAnsi="Times New Roman"/>
                <w:lang w:val="en-US"/>
              </w:rPr>
              <w:t xml:space="preserve"> plan.</w:t>
            </w:r>
          </w:p>
        </w:tc>
        <w:tc>
          <w:tcPr>
            <w:tcW w:w="6178" w:type="dxa"/>
          </w:tcPr>
          <w:p w14:paraId="64348439" w14:textId="77777777" w:rsidR="00572180" w:rsidRPr="000A158D" w:rsidRDefault="00572180" w:rsidP="005A3003">
            <w:pPr>
              <w:spacing w:after="0" w:line="276" w:lineRule="auto"/>
              <w:jc w:val="both"/>
              <w:rPr>
                <w:rFonts w:ascii="Times New Roman" w:eastAsia="SimSun" w:hAnsi="Times New Roman"/>
                <w:kern w:val="0"/>
                <w:lang w:val="en-US" w:eastAsia="zh-CN" w:bidi="ar"/>
              </w:rPr>
            </w:pPr>
            <w:r w:rsidRPr="000A158D">
              <w:rPr>
                <w:rFonts w:ascii="Times New Roman" w:eastAsia="SimSun" w:hAnsi="Times New Roman"/>
                <w:kern w:val="0"/>
                <w:lang w:val="en-US" w:eastAsia="zh-CN" w:bidi="ar"/>
              </w:rPr>
              <w:t>Before the intervention finishes, review the client's progress by going over the objectives, results, and advancements made throughout the course of the session.</w:t>
            </w:r>
            <w:r w:rsidRPr="000A158D">
              <w:rPr>
                <w:rFonts w:ascii="Times New Roman" w:eastAsia="SimSun" w:hAnsi="Times New Roman"/>
                <w:kern w:val="0"/>
                <w:lang w:val="en-US" w:eastAsia="zh-CN" w:bidi="ar"/>
              </w:rPr>
              <w:br/>
            </w:r>
          </w:p>
          <w:p w14:paraId="4DC16CA0" w14:textId="77777777" w:rsidR="00572180" w:rsidRPr="000A158D" w:rsidRDefault="00572180" w:rsidP="005A3003">
            <w:pPr>
              <w:spacing w:after="0" w:line="276" w:lineRule="auto"/>
              <w:jc w:val="both"/>
              <w:rPr>
                <w:rFonts w:ascii="Times New Roman" w:eastAsia="SimSun" w:hAnsi="Times New Roman"/>
                <w:kern w:val="0"/>
                <w:lang w:val="en-US" w:eastAsia="zh-CN" w:bidi="ar"/>
              </w:rPr>
            </w:pPr>
            <w:r w:rsidRPr="000A158D">
              <w:rPr>
                <w:rFonts w:ascii="Times New Roman" w:eastAsia="SimSun" w:hAnsi="Times New Roman"/>
                <w:kern w:val="0"/>
                <w:lang w:val="en-US" w:eastAsia="zh-CN" w:bidi="ar"/>
              </w:rPr>
              <w:t>Highlight the client's established strengths while summarizing the most important lessons learned, abilities gained, and advancements made.</w:t>
            </w:r>
            <w:r w:rsidRPr="000A158D">
              <w:rPr>
                <w:rFonts w:ascii="Times New Roman" w:eastAsia="SimSun" w:hAnsi="Times New Roman"/>
                <w:kern w:val="0"/>
                <w:lang w:val="en-US" w:eastAsia="zh-CN" w:bidi="ar"/>
              </w:rPr>
              <w:br/>
            </w:r>
          </w:p>
          <w:p w14:paraId="107121E0" w14:textId="77777777" w:rsidR="00572180" w:rsidRPr="000A158D" w:rsidRDefault="00572180" w:rsidP="005A3003">
            <w:pPr>
              <w:spacing w:after="0" w:line="276" w:lineRule="auto"/>
              <w:jc w:val="both"/>
              <w:rPr>
                <w:rFonts w:ascii="Times New Roman" w:hAnsi="Times New Roman"/>
              </w:rPr>
            </w:pPr>
            <w:r w:rsidRPr="000A158D">
              <w:rPr>
                <w:rFonts w:ascii="Times New Roman" w:eastAsia="SimSun" w:hAnsi="Times New Roman"/>
                <w:kern w:val="0"/>
                <w:lang w:val="en-US" w:eastAsia="zh-CN" w:bidi="ar"/>
              </w:rPr>
              <w:t>Encourage the client to think back on their experience by asking for their opinions on the intervention procedure. This can offer insightful information for the client's development as well as for improving future therapy approaches.</w:t>
            </w:r>
          </w:p>
        </w:tc>
      </w:tr>
    </w:tbl>
    <w:p w14:paraId="67694CAD" w14:textId="198FE054" w:rsidR="00572180" w:rsidRPr="000A158D" w:rsidRDefault="005F6433" w:rsidP="005A3003">
      <w:pPr>
        <w:spacing w:after="0" w:line="276" w:lineRule="auto"/>
        <w:jc w:val="both"/>
        <w:rPr>
          <w:rFonts w:ascii="Times New Roman" w:hAnsi="Times New Roman"/>
          <w:sz w:val="16"/>
          <w:szCs w:val="16"/>
        </w:rPr>
      </w:pPr>
      <w:r w:rsidRPr="000A158D">
        <w:rPr>
          <w:rFonts w:ascii="Times New Roman" w:hAnsi="Times New Roman"/>
          <w:sz w:val="16"/>
          <w:szCs w:val="16"/>
        </w:rPr>
        <w:t>*After this study control group also get same intervention.</w:t>
      </w:r>
    </w:p>
    <w:p w14:paraId="401C39E0" w14:textId="77777777" w:rsidR="005F6433" w:rsidRPr="000A158D" w:rsidRDefault="005F6433" w:rsidP="005A3003">
      <w:pPr>
        <w:spacing w:after="0" w:line="276" w:lineRule="auto"/>
        <w:jc w:val="both"/>
        <w:rPr>
          <w:rFonts w:ascii="Times New Roman" w:hAnsi="Times New Roman"/>
          <w:b/>
          <w:bCs/>
          <w:szCs w:val="22"/>
        </w:rPr>
      </w:pPr>
    </w:p>
    <w:p w14:paraId="4DAF63E3" w14:textId="43DDFEF0" w:rsidR="00572180" w:rsidRPr="000A158D" w:rsidRDefault="00B868F8" w:rsidP="005A3003">
      <w:pPr>
        <w:spacing w:after="0" w:line="276" w:lineRule="auto"/>
        <w:jc w:val="both"/>
        <w:rPr>
          <w:rFonts w:ascii="Times New Roman" w:hAnsi="Times New Roman"/>
          <w:b/>
          <w:bCs/>
          <w:szCs w:val="22"/>
        </w:rPr>
      </w:pPr>
      <w:r w:rsidRPr="000A158D">
        <w:rPr>
          <w:rFonts w:ascii="Times New Roman" w:hAnsi="Times New Roman"/>
          <w:b/>
          <w:bCs/>
          <w:szCs w:val="22"/>
        </w:rPr>
        <w:t>RESULTS</w:t>
      </w:r>
    </w:p>
    <w:p w14:paraId="5C97C98A" w14:textId="77777777" w:rsidR="00572180" w:rsidRPr="000A158D" w:rsidRDefault="00572180" w:rsidP="005A3003">
      <w:pPr>
        <w:spacing w:after="0" w:line="276" w:lineRule="auto"/>
        <w:jc w:val="both"/>
        <w:rPr>
          <w:rFonts w:ascii="Times New Roman" w:hAnsi="Times New Roman"/>
          <w:b/>
          <w:bCs/>
          <w:szCs w:val="22"/>
        </w:rPr>
      </w:pPr>
      <w:r w:rsidRPr="000A158D">
        <w:rPr>
          <w:rFonts w:ascii="Times New Roman" w:eastAsia="Times New Roman" w:hAnsi="Times New Roman"/>
          <w:b/>
          <w:szCs w:val="22"/>
        </w:rPr>
        <w:t>Table 1: Comparison of socio</w:t>
      </w:r>
      <w:r w:rsidRPr="000A158D">
        <w:rPr>
          <w:rFonts w:ascii="Times New Roman" w:eastAsia="Times New Roman" w:hAnsi="Times New Roman"/>
          <w:b/>
          <w:szCs w:val="22"/>
          <w:lang w:val="en-US"/>
        </w:rPr>
        <w:t>-</w:t>
      </w:r>
      <w:r w:rsidRPr="000A158D">
        <w:rPr>
          <w:rFonts w:ascii="Times New Roman" w:eastAsia="Times New Roman" w:hAnsi="Times New Roman"/>
          <w:b/>
          <w:szCs w:val="22"/>
        </w:rPr>
        <w:t xml:space="preserve">demographic variables of </w:t>
      </w:r>
      <w:r w:rsidRPr="000A158D">
        <w:rPr>
          <w:rFonts w:ascii="Times New Roman" w:hAnsi="Times New Roman"/>
          <w:b/>
          <w:szCs w:val="22"/>
        </w:rPr>
        <w:t>individual with schizophrenia</w:t>
      </w:r>
      <w:r w:rsidRPr="000A158D">
        <w:rPr>
          <w:rFonts w:ascii="Times New Roman" w:eastAsia="Times New Roman" w:hAnsi="Times New Roman"/>
          <w:b/>
          <w:szCs w:val="22"/>
        </w:rPr>
        <w:t xml:space="preserve"> between experimental and control group (N-</w:t>
      </w:r>
      <w:r w:rsidRPr="000A158D">
        <w:rPr>
          <w:rFonts w:ascii="Times New Roman" w:eastAsia="Times New Roman" w:hAnsi="Times New Roman"/>
          <w:b/>
          <w:szCs w:val="22"/>
          <w:lang w:val="en-US"/>
        </w:rPr>
        <w:t>7</w:t>
      </w:r>
      <w:r w:rsidRPr="000A158D">
        <w:rPr>
          <w:rFonts w:ascii="Times New Roman" w:eastAsia="Times New Roman" w:hAnsi="Times New Roman"/>
          <w:b/>
          <w:szCs w:val="22"/>
        </w:rPr>
        <w:t>0).</w:t>
      </w:r>
    </w:p>
    <w:tbl>
      <w:tblPr>
        <w:tblW w:w="89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1701"/>
        <w:gridCol w:w="1701"/>
        <w:gridCol w:w="1276"/>
        <w:gridCol w:w="992"/>
        <w:gridCol w:w="993"/>
      </w:tblGrid>
      <w:tr w:rsidR="004A00C4" w:rsidRPr="000A158D" w14:paraId="6EA6CC38" w14:textId="77777777" w:rsidTr="005F6433">
        <w:trPr>
          <w:trHeight w:val="528"/>
          <w:jc w:val="center"/>
        </w:trPr>
        <w:tc>
          <w:tcPr>
            <w:tcW w:w="2268" w:type="dxa"/>
            <w:tcBorders>
              <w:top w:val="single" w:sz="4" w:space="0" w:color="auto"/>
              <w:left w:val="single" w:sz="4" w:space="0" w:color="auto"/>
              <w:bottom w:val="single" w:sz="4" w:space="0" w:color="auto"/>
              <w:right w:val="single" w:sz="4" w:space="0" w:color="auto"/>
            </w:tcBorders>
          </w:tcPr>
          <w:p w14:paraId="461B9750"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b/>
                <w:szCs w:val="22"/>
              </w:rPr>
              <w:t>Variables</w:t>
            </w:r>
          </w:p>
        </w:tc>
        <w:tc>
          <w:tcPr>
            <w:tcW w:w="1701" w:type="dxa"/>
            <w:tcBorders>
              <w:top w:val="single" w:sz="4" w:space="0" w:color="auto"/>
              <w:left w:val="single" w:sz="4" w:space="0" w:color="auto"/>
              <w:bottom w:val="single" w:sz="4" w:space="0" w:color="auto"/>
              <w:right w:val="single" w:sz="4" w:space="0" w:color="auto"/>
            </w:tcBorders>
          </w:tcPr>
          <w:p w14:paraId="2B88AC49"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Experimental n=</w:t>
            </w:r>
            <w:r w:rsidRPr="000A158D">
              <w:rPr>
                <w:rFonts w:ascii="Times New Roman" w:eastAsia="Times New Roman" w:hAnsi="Times New Roman"/>
                <w:b/>
                <w:szCs w:val="22"/>
                <w:lang w:val="en-US"/>
              </w:rPr>
              <w:t>35</w:t>
            </w:r>
            <w:r w:rsidRPr="000A158D">
              <w:rPr>
                <w:rFonts w:ascii="Times New Roman" w:eastAsia="Times New Roman" w:hAnsi="Times New Roman"/>
                <w:b/>
                <w:szCs w:val="22"/>
              </w:rPr>
              <w:t>(%)</w:t>
            </w:r>
          </w:p>
        </w:tc>
        <w:tc>
          <w:tcPr>
            <w:tcW w:w="1701" w:type="dxa"/>
            <w:tcBorders>
              <w:top w:val="single" w:sz="4" w:space="0" w:color="auto"/>
              <w:left w:val="single" w:sz="4" w:space="0" w:color="auto"/>
              <w:bottom w:val="single" w:sz="4" w:space="0" w:color="auto"/>
              <w:right w:val="single" w:sz="4" w:space="0" w:color="auto"/>
            </w:tcBorders>
          </w:tcPr>
          <w:p w14:paraId="3546264A"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Control</w:t>
            </w:r>
          </w:p>
          <w:p w14:paraId="5F37C072"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n=</w:t>
            </w:r>
            <w:r w:rsidRPr="000A158D">
              <w:rPr>
                <w:rFonts w:ascii="Times New Roman" w:eastAsia="Times New Roman" w:hAnsi="Times New Roman"/>
                <w:b/>
                <w:szCs w:val="22"/>
                <w:lang w:val="en-US"/>
              </w:rPr>
              <w:t>35</w:t>
            </w:r>
            <w:r w:rsidRPr="000A158D">
              <w:rPr>
                <w:rFonts w:ascii="Times New Roman" w:eastAsia="Times New Roman" w:hAnsi="Times New Roman"/>
                <w:b/>
                <w:szCs w:val="22"/>
              </w:rPr>
              <w:t>(%)</w:t>
            </w:r>
          </w:p>
        </w:tc>
        <w:tc>
          <w:tcPr>
            <w:tcW w:w="1276" w:type="dxa"/>
            <w:tcBorders>
              <w:top w:val="single" w:sz="4" w:space="0" w:color="auto"/>
              <w:left w:val="single" w:sz="4" w:space="0" w:color="auto"/>
              <w:bottom w:val="single" w:sz="4" w:space="0" w:color="auto"/>
              <w:right w:val="single" w:sz="4" w:space="0" w:color="auto"/>
            </w:tcBorders>
          </w:tcPr>
          <w:p w14:paraId="78DEADE7"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b/>
                <w:szCs w:val="22"/>
                <w:highlight w:val="white"/>
              </w:rPr>
              <w:t>χ²</w:t>
            </w:r>
          </w:p>
        </w:tc>
        <w:tc>
          <w:tcPr>
            <w:tcW w:w="992" w:type="dxa"/>
            <w:tcBorders>
              <w:top w:val="single" w:sz="4" w:space="0" w:color="auto"/>
              <w:left w:val="single" w:sz="4" w:space="0" w:color="auto"/>
              <w:bottom w:val="single" w:sz="4" w:space="0" w:color="auto"/>
              <w:right w:val="single" w:sz="4" w:space="0" w:color="auto"/>
            </w:tcBorders>
          </w:tcPr>
          <w:p w14:paraId="11C2649E"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roofErr w:type="spellStart"/>
            <w:r w:rsidRPr="000A158D">
              <w:rPr>
                <w:rFonts w:ascii="Times New Roman" w:eastAsia="Times New Roman" w:hAnsi="Times New Roman"/>
                <w:b/>
                <w:szCs w:val="22"/>
              </w:rPr>
              <w:t>df</w:t>
            </w:r>
            <w:proofErr w:type="spellEnd"/>
          </w:p>
        </w:tc>
        <w:tc>
          <w:tcPr>
            <w:tcW w:w="993" w:type="dxa"/>
            <w:tcBorders>
              <w:top w:val="single" w:sz="4" w:space="0" w:color="auto"/>
              <w:left w:val="single" w:sz="4" w:space="0" w:color="auto"/>
              <w:bottom w:val="single" w:sz="4" w:space="0" w:color="auto"/>
              <w:right w:val="single" w:sz="4" w:space="0" w:color="auto"/>
            </w:tcBorders>
          </w:tcPr>
          <w:p w14:paraId="699AB1E0"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b/>
                <w:szCs w:val="22"/>
              </w:rPr>
              <w:t>P</w:t>
            </w:r>
          </w:p>
        </w:tc>
      </w:tr>
      <w:tr w:rsidR="004A00C4" w:rsidRPr="000A158D" w14:paraId="486D530F" w14:textId="77777777" w:rsidTr="005F6433">
        <w:trPr>
          <w:trHeight w:val="275"/>
          <w:jc w:val="center"/>
        </w:trPr>
        <w:tc>
          <w:tcPr>
            <w:tcW w:w="5670" w:type="dxa"/>
            <w:gridSpan w:val="3"/>
            <w:tcBorders>
              <w:top w:val="single" w:sz="4" w:space="0" w:color="auto"/>
              <w:left w:val="single" w:sz="4" w:space="0" w:color="000000"/>
              <w:bottom w:val="single" w:sz="4" w:space="0" w:color="000000"/>
              <w:right w:val="single" w:sz="4" w:space="0" w:color="000000"/>
            </w:tcBorders>
          </w:tcPr>
          <w:p w14:paraId="0FF56520" w14:textId="77777777" w:rsidR="00572180" w:rsidRPr="000A158D" w:rsidRDefault="00572180" w:rsidP="005A3003">
            <w:pPr>
              <w:spacing w:after="0" w:line="276" w:lineRule="auto"/>
              <w:jc w:val="center"/>
              <w:rPr>
                <w:rFonts w:ascii="Times New Roman" w:hAnsi="Times New Roman"/>
                <w:szCs w:val="22"/>
              </w:rPr>
            </w:pPr>
            <w:r w:rsidRPr="000A158D">
              <w:rPr>
                <w:rFonts w:ascii="Times New Roman" w:eastAsia="Times New Roman" w:hAnsi="Times New Roman"/>
                <w:b/>
                <w:bCs/>
                <w:color w:val="000000"/>
                <w:szCs w:val="22"/>
              </w:rPr>
              <w:t xml:space="preserve">Gender of </w:t>
            </w:r>
            <w:r w:rsidRPr="000A158D">
              <w:rPr>
                <w:rFonts w:ascii="Times New Roman" w:hAnsi="Times New Roman"/>
                <w:b/>
                <w:bCs/>
                <w:szCs w:val="22"/>
              </w:rPr>
              <w:t>individual with schizophrenia</w:t>
            </w:r>
          </w:p>
        </w:tc>
        <w:tc>
          <w:tcPr>
            <w:tcW w:w="1276" w:type="dxa"/>
            <w:vMerge w:val="restart"/>
            <w:tcBorders>
              <w:top w:val="single" w:sz="4" w:space="0" w:color="auto"/>
              <w:left w:val="single" w:sz="4" w:space="0" w:color="000000"/>
              <w:right w:val="single" w:sz="4" w:space="0" w:color="auto"/>
            </w:tcBorders>
          </w:tcPr>
          <w:p w14:paraId="54353BF0"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194952B0"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3.916</w:t>
            </w:r>
          </w:p>
        </w:tc>
        <w:tc>
          <w:tcPr>
            <w:tcW w:w="992" w:type="dxa"/>
            <w:vMerge w:val="restart"/>
            <w:tcBorders>
              <w:top w:val="single" w:sz="4" w:space="0" w:color="auto"/>
              <w:left w:val="single" w:sz="4" w:space="0" w:color="auto"/>
              <w:right w:val="single" w:sz="4" w:space="0" w:color="auto"/>
            </w:tcBorders>
          </w:tcPr>
          <w:p w14:paraId="2CF5DE04"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6F52FC24"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w:t>
            </w:r>
          </w:p>
        </w:tc>
        <w:tc>
          <w:tcPr>
            <w:tcW w:w="993" w:type="dxa"/>
            <w:vMerge w:val="restart"/>
            <w:tcBorders>
              <w:top w:val="single" w:sz="4" w:space="0" w:color="auto"/>
              <w:left w:val="single" w:sz="4" w:space="0" w:color="auto"/>
              <w:right w:val="single" w:sz="4" w:space="0" w:color="000000"/>
            </w:tcBorders>
          </w:tcPr>
          <w:p w14:paraId="5D9FF639"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5CB5E05E"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.048</w:t>
            </w:r>
          </w:p>
        </w:tc>
      </w:tr>
      <w:tr w:rsidR="004A00C4" w:rsidRPr="000A158D" w14:paraId="0F999903" w14:textId="77777777">
        <w:trPr>
          <w:trHeight w:val="275"/>
          <w:jc w:val="center"/>
        </w:trPr>
        <w:tc>
          <w:tcPr>
            <w:tcW w:w="2268" w:type="dxa"/>
            <w:tcBorders>
              <w:top w:val="single" w:sz="4" w:space="0" w:color="000000"/>
              <w:left w:val="single" w:sz="4" w:space="0" w:color="000000"/>
              <w:bottom w:val="single" w:sz="4" w:space="0" w:color="000000"/>
              <w:right w:val="single" w:sz="4" w:space="0" w:color="000000"/>
            </w:tcBorders>
          </w:tcPr>
          <w:p w14:paraId="25184948"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Male</w:t>
            </w:r>
          </w:p>
        </w:tc>
        <w:tc>
          <w:tcPr>
            <w:tcW w:w="1701" w:type="dxa"/>
            <w:tcBorders>
              <w:top w:val="single" w:sz="4" w:space="0" w:color="000000"/>
              <w:left w:val="single" w:sz="4" w:space="0" w:color="000000"/>
              <w:bottom w:val="single" w:sz="4" w:space="0" w:color="000000"/>
              <w:right w:val="single" w:sz="4" w:space="0" w:color="000000"/>
            </w:tcBorders>
          </w:tcPr>
          <w:p w14:paraId="2FC01909"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26(37.1)</w:t>
            </w:r>
          </w:p>
        </w:tc>
        <w:tc>
          <w:tcPr>
            <w:tcW w:w="1701" w:type="dxa"/>
            <w:tcBorders>
              <w:top w:val="single" w:sz="4" w:space="0" w:color="000000"/>
              <w:left w:val="single" w:sz="4" w:space="0" w:color="000000"/>
              <w:bottom w:val="single" w:sz="4" w:space="0" w:color="000000"/>
              <w:right w:val="single" w:sz="4" w:space="0" w:color="000000"/>
            </w:tcBorders>
          </w:tcPr>
          <w:p w14:paraId="778D4BDA"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18(25.8)</w:t>
            </w:r>
          </w:p>
        </w:tc>
        <w:tc>
          <w:tcPr>
            <w:tcW w:w="1276" w:type="dxa"/>
            <w:vMerge/>
            <w:tcBorders>
              <w:top w:val="nil"/>
              <w:left w:val="single" w:sz="4" w:space="0" w:color="000000"/>
              <w:right w:val="single" w:sz="4" w:space="0" w:color="auto"/>
            </w:tcBorders>
          </w:tcPr>
          <w:p w14:paraId="02A3E562"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2" w:type="dxa"/>
            <w:vMerge/>
            <w:tcBorders>
              <w:top w:val="nil"/>
              <w:left w:val="single" w:sz="4" w:space="0" w:color="auto"/>
              <w:right w:val="single" w:sz="4" w:space="0" w:color="auto"/>
            </w:tcBorders>
          </w:tcPr>
          <w:p w14:paraId="64A38564"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3" w:type="dxa"/>
            <w:vMerge/>
            <w:tcBorders>
              <w:top w:val="nil"/>
              <w:left w:val="single" w:sz="4" w:space="0" w:color="auto"/>
              <w:right w:val="single" w:sz="4" w:space="0" w:color="000000"/>
            </w:tcBorders>
          </w:tcPr>
          <w:p w14:paraId="70412E49"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614C3486" w14:textId="77777777">
        <w:trPr>
          <w:trHeight w:val="275"/>
          <w:jc w:val="center"/>
        </w:trPr>
        <w:tc>
          <w:tcPr>
            <w:tcW w:w="2268" w:type="dxa"/>
            <w:tcBorders>
              <w:top w:val="single" w:sz="4" w:space="0" w:color="000000"/>
              <w:left w:val="single" w:sz="4" w:space="0" w:color="000000"/>
              <w:bottom w:val="single" w:sz="4" w:space="0" w:color="000000"/>
              <w:right w:val="single" w:sz="4" w:space="0" w:color="000000"/>
            </w:tcBorders>
          </w:tcPr>
          <w:p w14:paraId="128FD08C"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Female</w:t>
            </w:r>
          </w:p>
        </w:tc>
        <w:tc>
          <w:tcPr>
            <w:tcW w:w="1701" w:type="dxa"/>
            <w:tcBorders>
              <w:top w:val="single" w:sz="4" w:space="0" w:color="000000"/>
              <w:left w:val="single" w:sz="4" w:space="0" w:color="000000"/>
              <w:bottom w:val="single" w:sz="4" w:space="0" w:color="000000"/>
              <w:right w:val="single" w:sz="4" w:space="0" w:color="000000"/>
            </w:tcBorders>
          </w:tcPr>
          <w:p w14:paraId="32405723"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9(12.9)</w:t>
            </w:r>
          </w:p>
        </w:tc>
        <w:tc>
          <w:tcPr>
            <w:tcW w:w="1701" w:type="dxa"/>
            <w:tcBorders>
              <w:top w:val="single" w:sz="4" w:space="0" w:color="000000"/>
              <w:left w:val="single" w:sz="4" w:space="0" w:color="000000"/>
              <w:bottom w:val="single" w:sz="4" w:space="0" w:color="000000"/>
              <w:right w:val="single" w:sz="4" w:space="0" w:color="000000"/>
            </w:tcBorders>
          </w:tcPr>
          <w:p w14:paraId="695BB01B"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17(24.2)</w:t>
            </w:r>
          </w:p>
        </w:tc>
        <w:tc>
          <w:tcPr>
            <w:tcW w:w="1276" w:type="dxa"/>
            <w:vMerge/>
            <w:tcBorders>
              <w:top w:val="nil"/>
              <w:left w:val="single" w:sz="4" w:space="0" w:color="000000"/>
              <w:right w:val="single" w:sz="4" w:space="0" w:color="auto"/>
            </w:tcBorders>
          </w:tcPr>
          <w:p w14:paraId="7D7FE634"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2" w:type="dxa"/>
            <w:vMerge/>
            <w:tcBorders>
              <w:top w:val="nil"/>
              <w:left w:val="single" w:sz="4" w:space="0" w:color="auto"/>
              <w:right w:val="single" w:sz="4" w:space="0" w:color="auto"/>
            </w:tcBorders>
          </w:tcPr>
          <w:p w14:paraId="2EAF5666"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3" w:type="dxa"/>
            <w:vMerge/>
            <w:tcBorders>
              <w:top w:val="nil"/>
              <w:left w:val="single" w:sz="4" w:space="0" w:color="auto"/>
              <w:right w:val="single" w:sz="4" w:space="0" w:color="000000"/>
            </w:tcBorders>
          </w:tcPr>
          <w:p w14:paraId="17924420"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3FE99D57" w14:textId="77777777">
        <w:trPr>
          <w:trHeight w:val="275"/>
          <w:jc w:val="center"/>
        </w:trPr>
        <w:tc>
          <w:tcPr>
            <w:tcW w:w="5670" w:type="dxa"/>
            <w:gridSpan w:val="3"/>
            <w:tcBorders>
              <w:top w:val="single" w:sz="4" w:space="0" w:color="000000"/>
              <w:left w:val="single" w:sz="4" w:space="0" w:color="000000"/>
              <w:bottom w:val="single" w:sz="4" w:space="0" w:color="000000"/>
              <w:right w:val="single" w:sz="4" w:space="0" w:color="000000"/>
            </w:tcBorders>
          </w:tcPr>
          <w:p w14:paraId="4387DBA9" w14:textId="77777777" w:rsidR="00572180" w:rsidRPr="000A158D" w:rsidRDefault="00572180" w:rsidP="005A3003">
            <w:pPr>
              <w:spacing w:after="0" w:line="276" w:lineRule="auto"/>
              <w:jc w:val="center"/>
              <w:rPr>
                <w:rFonts w:ascii="Times New Roman" w:eastAsia="Times New Roman" w:hAnsi="Times New Roman"/>
                <w:b/>
                <w:bCs/>
                <w:color w:val="000000"/>
                <w:szCs w:val="22"/>
              </w:rPr>
            </w:pPr>
            <w:r w:rsidRPr="000A158D">
              <w:rPr>
                <w:rFonts w:ascii="Times New Roman" w:eastAsia="Times New Roman" w:hAnsi="Times New Roman"/>
                <w:b/>
                <w:bCs/>
                <w:color w:val="000000"/>
                <w:szCs w:val="22"/>
              </w:rPr>
              <w:t xml:space="preserve">Education of </w:t>
            </w:r>
            <w:r w:rsidRPr="000A158D">
              <w:rPr>
                <w:rFonts w:ascii="Times New Roman" w:hAnsi="Times New Roman"/>
                <w:b/>
                <w:bCs/>
                <w:szCs w:val="22"/>
              </w:rPr>
              <w:t>individual with schizophrenia</w:t>
            </w:r>
          </w:p>
        </w:tc>
        <w:tc>
          <w:tcPr>
            <w:tcW w:w="1276" w:type="dxa"/>
            <w:vMerge w:val="restart"/>
            <w:tcBorders>
              <w:left w:val="single" w:sz="4" w:space="0" w:color="000000"/>
              <w:right w:val="single" w:sz="4" w:space="0" w:color="000000"/>
            </w:tcBorders>
          </w:tcPr>
          <w:p w14:paraId="4E02BA36"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59AE7EF6"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164978F0"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11.060</w:t>
            </w:r>
          </w:p>
        </w:tc>
        <w:tc>
          <w:tcPr>
            <w:tcW w:w="992" w:type="dxa"/>
            <w:vMerge w:val="restart"/>
            <w:tcBorders>
              <w:left w:val="single" w:sz="4" w:space="0" w:color="000000"/>
              <w:right w:val="single" w:sz="4" w:space="0" w:color="000000"/>
            </w:tcBorders>
          </w:tcPr>
          <w:p w14:paraId="1BB1534D"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7CD568B7"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221F3A14"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3</w:t>
            </w:r>
          </w:p>
        </w:tc>
        <w:tc>
          <w:tcPr>
            <w:tcW w:w="993" w:type="dxa"/>
            <w:vMerge w:val="restart"/>
            <w:tcBorders>
              <w:left w:val="single" w:sz="4" w:space="0" w:color="000000"/>
              <w:right w:val="single" w:sz="4" w:space="0" w:color="000000"/>
            </w:tcBorders>
          </w:tcPr>
          <w:p w14:paraId="2303E603"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679BC546"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5DEBF382"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.011</w:t>
            </w:r>
          </w:p>
        </w:tc>
      </w:tr>
      <w:tr w:rsidR="004A00C4" w:rsidRPr="000A158D" w14:paraId="60C862D8" w14:textId="77777777">
        <w:trPr>
          <w:trHeight w:val="275"/>
          <w:jc w:val="center"/>
        </w:trPr>
        <w:tc>
          <w:tcPr>
            <w:tcW w:w="2268" w:type="dxa"/>
            <w:tcBorders>
              <w:top w:val="single" w:sz="4" w:space="0" w:color="000000"/>
              <w:left w:val="single" w:sz="4" w:space="0" w:color="000000"/>
              <w:bottom w:val="single" w:sz="4" w:space="0" w:color="000000"/>
              <w:right w:val="single" w:sz="4" w:space="0" w:color="000000"/>
            </w:tcBorders>
          </w:tcPr>
          <w:p w14:paraId="0045E7A7"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Primary</w:t>
            </w:r>
          </w:p>
        </w:tc>
        <w:tc>
          <w:tcPr>
            <w:tcW w:w="1701" w:type="dxa"/>
            <w:tcBorders>
              <w:top w:val="single" w:sz="4" w:space="0" w:color="000000"/>
              <w:left w:val="single" w:sz="4" w:space="0" w:color="000000"/>
              <w:bottom w:val="single" w:sz="4" w:space="0" w:color="000000"/>
              <w:right w:val="single" w:sz="4" w:space="0" w:color="000000"/>
            </w:tcBorders>
          </w:tcPr>
          <w:p w14:paraId="14D4AB5E"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11(15.8)</w:t>
            </w:r>
          </w:p>
        </w:tc>
        <w:tc>
          <w:tcPr>
            <w:tcW w:w="1701" w:type="dxa"/>
            <w:tcBorders>
              <w:top w:val="single" w:sz="4" w:space="0" w:color="000000"/>
              <w:left w:val="single" w:sz="4" w:space="0" w:color="000000"/>
              <w:bottom w:val="single" w:sz="4" w:space="0" w:color="000000"/>
              <w:right w:val="single" w:sz="4" w:space="0" w:color="000000"/>
            </w:tcBorders>
          </w:tcPr>
          <w:p w14:paraId="3DBEE362"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10(14.2)</w:t>
            </w:r>
          </w:p>
        </w:tc>
        <w:tc>
          <w:tcPr>
            <w:tcW w:w="1276" w:type="dxa"/>
            <w:vMerge/>
            <w:tcBorders>
              <w:left w:val="single" w:sz="4" w:space="0" w:color="000000"/>
              <w:right w:val="single" w:sz="4" w:space="0" w:color="000000"/>
            </w:tcBorders>
          </w:tcPr>
          <w:p w14:paraId="5F25EB37"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2" w:type="dxa"/>
            <w:vMerge/>
            <w:tcBorders>
              <w:left w:val="single" w:sz="4" w:space="0" w:color="000000"/>
              <w:right w:val="single" w:sz="4" w:space="0" w:color="000000"/>
            </w:tcBorders>
          </w:tcPr>
          <w:p w14:paraId="4CBD8D5F"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3" w:type="dxa"/>
            <w:vMerge/>
            <w:tcBorders>
              <w:left w:val="single" w:sz="4" w:space="0" w:color="000000"/>
              <w:right w:val="single" w:sz="4" w:space="0" w:color="000000"/>
            </w:tcBorders>
          </w:tcPr>
          <w:p w14:paraId="1EE56109"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3DA7A2A3" w14:textId="77777777">
        <w:trPr>
          <w:trHeight w:val="275"/>
          <w:jc w:val="center"/>
        </w:trPr>
        <w:tc>
          <w:tcPr>
            <w:tcW w:w="2268" w:type="dxa"/>
            <w:tcBorders>
              <w:top w:val="single" w:sz="4" w:space="0" w:color="000000"/>
              <w:left w:val="single" w:sz="4" w:space="0" w:color="000000"/>
              <w:bottom w:val="single" w:sz="4" w:space="0" w:color="000000"/>
              <w:right w:val="single" w:sz="4" w:space="0" w:color="000000"/>
            </w:tcBorders>
          </w:tcPr>
          <w:p w14:paraId="0284EABD"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Secondary</w:t>
            </w:r>
          </w:p>
        </w:tc>
        <w:tc>
          <w:tcPr>
            <w:tcW w:w="1701" w:type="dxa"/>
            <w:tcBorders>
              <w:top w:val="single" w:sz="4" w:space="0" w:color="000000"/>
              <w:left w:val="single" w:sz="4" w:space="0" w:color="000000"/>
              <w:bottom w:val="single" w:sz="4" w:space="0" w:color="000000"/>
              <w:right w:val="single" w:sz="4" w:space="0" w:color="000000"/>
            </w:tcBorders>
          </w:tcPr>
          <w:p w14:paraId="402E0836"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16(22.9)</w:t>
            </w:r>
          </w:p>
        </w:tc>
        <w:tc>
          <w:tcPr>
            <w:tcW w:w="1701" w:type="dxa"/>
            <w:tcBorders>
              <w:top w:val="single" w:sz="4" w:space="0" w:color="000000"/>
              <w:left w:val="single" w:sz="4" w:space="0" w:color="000000"/>
              <w:bottom w:val="single" w:sz="4" w:space="0" w:color="000000"/>
              <w:right w:val="single" w:sz="4" w:space="0" w:color="000000"/>
            </w:tcBorders>
          </w:tcPr>
          <w:p w14:paraId="40FDD843"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5(7.1)</w:t>
            </w:r>
          </w:p>
        </w:tc>
        <w:tc>
          <w:tcPr>
            <w:tcW w:w="1276" w:type="dxa"/>
            <w:vMerge/>
            <w:tcBorders>
              <w:left w:val="single" w:sz="4" w:space="0" w:color="000000"/>
              <w:right w:val="single" w:sz="4" w:space="0" w:color="000000"/>
            </w:tcBorders>
          </w:tcPr>
          <w:p w14:paraId="655E483F"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2" w:type="dxa"/>
            <w:vMerge/>
            <w:tcBorders>
              <w:left w:val="single" w:sz="4" w:space="0" w:color="000000"/>
              <w:right w:val="single" w:sz="4" w:space="0" w:color="000000"/>
            </w:tcBorders>
          </w:tcPr>
          <w:p w14:paraId="6D0684C8"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3" w:type="dxa"/>
            <w:vMerge/>
            <w:tcBorders>
              <w:left w:val="single" w:sz="4" w:space="0" w:color="000000"/>
              <w:right w:val="single" w:sz="4" w:space="0" w:color="000000"/>
            </w:tcBorders>
          </w:tcPr>
          <w:p w14:paraId="2E20DC13"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2EDBF4FF" w14:textId="77777777">
        <w:trPr>
          <w:trHeight w:val="90"/>
          <w:jc w:val="center"/>
        </w:trPr>
        <w:tc>
          <w:tcPr>
            <w:tcW w:w="2268" w:type="dxa"/>
            <w:tcBorders>
              <w:top w:val="single" w:sz="4" w:space="0" w:color="000000"/>
              <w:left w:val="single" w:sz="4" w:space="0" w:color="000000"/>
              <w:bottom w:val="single" w:sz="4" w:space="0" w:color="000000"/>
              <w:right w:val="single" w:sz="4" w:space="0" w:color="000000"/>
            </w:tcBorders>
          </w:tcPr>
          <w:p w14:paraId="631729F8"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Higher Secondary</w:t>
            </w:r>
          </w:p>
        </w:tc>
        <w:tc>
          <w:tcPr>
            <w:tcW w:w="1701" w:type="dxa"/>
            <w:tcBorders>
              <w:top w:val="single" w:sz="4" w:space="0" w:color="000000"/>
              <w:left w:val="single" w:sz="4" w:space="0" w:color="000000"/>
              <w:bottom w:val="single" w:sz="4" w:space="0" w:color="000000"/>
              <w:right w:val="single" w:sz="4" w:space="0" w:color="000000"/>
            </w:tcBorders>
          </w:tcPr>
          <w:p w14:paraId="0AB1F85F"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3(4.2)</w:t>
            </w:r>
          </w:p>
        </w:tc>
        <w:tc>
          <w:tcPr>
            <w:tcW w:w="1701" w:type="dxa"/>
            <w:tcBorders>
              <w:top w:val="single" w:sz="4" w:space="0" w:color="000000"/>
              <w:left w:val="single" w:sz="4" w:space="0" w:color="000000"/>
              <w:bottom w:val="single" w:sz="4" w:space="0" w:color="000000"/>
              <w:right w:val="single" w:sz="4" w:space="0" w:color="000000"/>
            </w:tcBorders>
          </w:tcPr>
          <w:p w14:paraId="68920FDA"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9(12.9)</w:t>
            </w:r>
          </w:p>
        </w:tc>
        <w:tc>
          <w:tcPr>
            <w:tcW w:w="1276" w:type="dxa"/>
            <w:vMerge/>
            <w:tcBorders>
              <w:left w:val="single" w:sz="4" w:space="0" w:color="000000"/>
              <w:right w:val="single" w:sz="4" w:space="0" w:color="000000"/>
            </w:tcBorders>
          </w:tcPr>
          <w:p w14:paraId="46771901"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2" w:type="dxa"/>
            <w:vMerge/>
            <w:tcBorders>
              <w:left w:val="single" w:sz="4" w:space="0" w:color="000000"/>
              <w:right w:val="single" w:sz="4" w:space="0" w:color="000000"/>
            </w:tcBorders>
          </w:tcPr>
          <w:p w14:paraId="62070A09"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3" w:type="dxa"/>
            <w:vMerge/>
            <w:tcBorders>
              <w:left w:val="single" w:sz="4" w:space="0" w:color="000000"/>
              <w:right w:val="single" w:sz="4" w:space="0" w:color="000000"/>
            </w:tcBorders>
          </w:tcPr>
          <w:p w14:paraId="4318F0D5"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45788C3B" w14:textId="77777777">
        <w:trPr>
          <w:trHeight w:val="275"/>
          <w:jc w:val="center"/>
        </w:trPr>
        <w:tc>
          <w:tcPr>
            <w:tcW w:w="2268" w:type="dxa"/>
            <w:tcBorders>
              <w:top w:val="single" w:sz="4" w:space="0" w:color="000000"/>
              <w:left w:val="single" w:sz="4" w:space="0" w:color="000000"/>
              <w:bottom w:val="single" w:sz="4" w:space="0" w:color="000000"/>
              <w:right w:val="single" w:sz="4" w:space="0" w:color="000000"/>
            </w:tcBorders>
          </w:tcPr>
          <w:p w14:paraId="47529767"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Graduation</w:t>
            </w:r>
          </w:p>
        </w:tc>
        <w:tc>
          <w:tcPr>
            <w:tcW w:w="1701" w:type="dxa"/>
            <w:tcBorders>
              <w:top w:val="single" w:sz="4" w:space="0" w:color="000000"/>
              <w:left w:val="single" w:sz="4" w:space="0" w:color="000000"/>
              <w:bottom w:val="single" w:sz="4" w:space="0" w:color="000000"/>
              <w:right w:val="single" w:sz="4" w:space="0" w:color="000000"/>
            </w:tcBorders>
          </w:tcPr>
          <w:p w14:paraId="4687302C"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5(7.1)</w:t>
            </w:r>
          </w:p>
        </w:tc>
        <w:tc>
          <w:tcPr>
            <w:tcW w:w="1701" w:type="dxa"/>
            <w:tcBorders>
              <w:top w:val="single" w:sz="4" w:space="0" w:color="000000"/>
              <w:left w:val="single" w:sz="4" w:space="0" w:color="000000"/>
              <w:bottom w:val="single" w:sz="4" w:space="0" w:color="000000"/>
              <w:right w:val="single" w:sz="4" w:space="0" w:color="000000"/>
            </w:tcBorders>
          </w:tcPr>
          <w:p w14:paraId="4B4FD516"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11(15.8)</w:t>
            </w:r>
          </w:p>
        </w:tc>
        <w:tc>
          <w:tcPr>
            <w:tcW w:w="1276" w:type="dxa"/>
            <w:vMerge/>
            <w:tcBorders>
              <w:left w:val="single" w:sz="4" w:space="0" w:color="000000"/>
              <w:right w:val="single" w:sz="4" w:space="0" w:color="000000"/>
            </w:tcBorders>
          </w:tcPr>
          <w:p w14:paraId="50AE834F"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2" w:type="dxa"/>
            <w:vMerge/>
            <w:tcBorders>
              <w:left w:val="single" w:sz="4" w:space="0" w:color="000000"/>
              <w:right w:val="single" w:sz="4" w:space="0" w:color="000000"/>
            </w:tcBorders>
          </w:tcPr>
          <w:p w14:paraId="51F05121"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3" w:type="dxa"/>
            <w:vMerge/>
            <w:tcBorders>
              <w:left w:val="single" w:sz="4" w:space="0" w:color="000000"/>
              <w:right w:val="single" w:sz="4" w:space="0" w:color="000000"/>
            </w:tcBorders>
          </w:tcPr>
          <w:p w14:paraId="0B653A41"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218CA770" w14:textId="77777777">
        <w:trPr>
          <w:trHeight w:val="275"/>
          <w:jc w:val="center"/>
        </w:trPr>
        <w:tc>
          <w:tcPr>
            <w:tcW w:w="5670" w:type="dxa"/>
            <w:gridSpan w:val="3"/>
            <w:tcBorders>
              <w:top w:val="single" w:sz="4" w:space="0" w:color="000000"/>
              <w:left w:val="single" w:sz="4" w:space="0" w:color="000000"/>
              <w:bottom w:val="single" w:sz="4" w:space="0" w:color="000000"/>
              <w:right w:val="single" w:sz="4" w:space="0" w:color="000000"/>
            </w:tcBorders>
          </w:tcPr>
          <w:p w14:paraId="3CA88B40" w14:textId="77777777" w:rsidR="00572180" w:rsidRPr="000A158D" w:rsidRDefault="00572180" w:rsidP="005A3003">
            <w:pPr>
              <w:spacing w:after="0" w:line="276" w:lineRule="auto"/>
              <w:jc w:val="center"/>
              <w:rPr>
                <w:rFonts w:ascii="Times New Roman" w:eastAsia="Times New Roman" w:hAnsi="Times New Roman"/>
                <w:b/>
                <w:bCs/>
                <w:color w:val="000000"/>
                <w:szCs w:val="22"/>
              </w:rPr>
            </w:pPr>
            <w:r w:rsidRPr="000A158D">
              <w:rPr>
                <w:rFonts w:ascii="Times New Roman" w:eastAsia="Times New Roman" w:hAnsi="Times New Roman"/>
                <w:b/>
                <w:bCs/>
                <w:color w:val="000000"/>
                <w:szCs w:val="22"/>
              </w:rPr>
              <w:t xml:space="preserve">Occupation of </w:t>
            </w:r>
            <w:r w:rsidRPr="000A158D">
              <w:rPr>
                <w:rFonts w:ascii="Times New Roman" w:hAnsi="Times New Roman"/>
                <w:b/>
                <w:bCs/>
                <w:szCs w:val="22"/>
              </w:rPr>
              <w:t>individual with schizophrenia</w:t>
            </w:r>
          </w:p>
        </w:tc>
        <w:tc>
          <w:tcPr>
            <w:tcW w:w="1276" w:type="dxa"/>
            <w:vMerge w:val="restart"/>
            <w:tcBorders>
              <w:left w:val="single" w:sz="4" w:space="0" w:color="000000"/>
              <w:right w:val="single" w:sz="4" w:space="0" w:color="000000"/>
            </w:tcBorders>
          </w:tcPr>
          <w:p w14:paraId="28F2EB98"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0A44FBCA"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137C387F"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1F9017E3"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lastRenderedPageBreak/>
              <w:t>16.095</w:t>
            </w:r>
          </w:p>
        </w:tc>
        <w:tc>
          <w:tcPr>
            <w:tcW w:w="992" w:type="dxa"/>
            <w:vMerge w:val="restart"/>
            <w:tcBorders>
              <w:left w:val="single" w:sz="4" w:space="0" w:color="000000"/>
              <w:right w:val="single" w:sz="4" w:space="0" w:color="000000"/>
            </w:tcBorders>
          </w:tcPr>
          <w:p w14:paraId="75F11855"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3D3F6FE9"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45B52139"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50C870E8"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lastRenderedPageBreak/>
              <w:t>4</w:t>
            </w:r>
          </w:p>
        </w:tc>
        <w:tc>
          <w:tcPr>
            <w:tcW w:w="993" w:type="dxa"/>
            <w:vMerge w:val="restart"/>
            <w:tcBorders>
              <w:left w:val="single" w:sz="4" w:space="0" w:color="000000"/>
              <w:right w:val="single" w:sz="4" w:space="0" w:color="000000"/>
            </w:tcBorders>
          </w:tcPr>
          <w:p w14:paraId="34A04F05"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05044B63"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10CCBCE8"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1977BCA4"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lastRenderedPageBreak/>
              <w:t>.003</w:t>
            </w:r>
          </w:p>
        </w:tc>
      </w:tr>
      <w:tr w:rsidR="004A00C4" w:rsidRPr="000A158D" w14:paraId="01814AA4" w14:textId="77777777">
        <w:trPr>
          <w:trHeight w:val="275"/>
          <w:jc w:val="center"/>
        </w:trPr>
        <w:tc>
          <w:tcPr>
            <w:tcW w:w="2268" w:type="dxa"/>
            <w:tcBorders>
              <w:top w:val="single" w:sz="4" w:space="0" w:color="000000"/>
              <w:left w:val="single" w:sz="4" w:space="0" w:color="000000"/>
              <w:bottom w:val="single" w:sz="4" w:space="0" w:color="000000"/>
              <w:right w:val="single" w:sz="4" w:space="0" w:color="000000"/>
            </w:tcBorders>
          </w:tcPr>
          <w:p w14:paraId="2C002E95"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Farmer/Agriculture</w:t>
            </w:r>
          </w:p>
        </w:tc>
        <w:tc>
          <w:tcPr>
            <w:tcW w:w="1701" w:type="dxa"/>
            <w:tcBorders>
              <w:top w:val="single" w:sz="4" w:space="0" w:color="000000"/>
              <w:left w:val="single" w:sz="4" w:space="0" w:color="000000"/>
              <w:bottom w:val="single" w:sz="4" w:space="0" w:color="000000"/>
              <w:right w:val="single" w:sz="4" w:space="0" w:color="000000"/>
            </w:tcBorders>
          </w:tcPr>
          <w:p w14:paraId="1E07DB21"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3(4.3)</w:t>
            </w:r>
          </w:p>
        </w:tc>
        <w:tc>
          <w:tcPr>
            <w:tcW w:w="1701" w:type="dxa"/>
            <w:tcBorders>
              <w:top w:val="single" w:sz="4" w:space="0" w:color="000000"/>
              <w:left w:val="single" w:sz="4" w:space="0" w:color="000000"/>
              <w:bottom w:val="single" w:sz="4" w:space="0" w:color="000000"/>
              <w:right w:val="single" w:sz="4" w:space="0" w:color="000000"/>
            </w:tcBorders>
          </w:tcPr>
          <w:p w14:paraId="2E6E4207"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2(2.9)</w:t>
            </w:r>
          </w:p>
        </w:tc>
        <w:tc>
          <w:tcPr>
            <w:tcW w:w="1276" w:type="dxa"/>
            <w:vMerge/>
            <w:tcBorders>
              <w:left w:val="single" w:sz="4" w:space="0" w:color="000000"/>
              <w:right w:val="single" w:sz="4" w:space="0" w:color="000000"/>
            </w:tcBorders>
          </w:tcPr>
          <w:p w14:paraId="56E7D37E"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2" w:type="dxa"/>
            <w:vMerge/>
            <w:tcBorders>
              <w:left w:val="single" w:sz="4" w:space="0" w:color="000000"/>
              <w:right w:val="single" w:sz="4" w:space="0" w:color="000000"/>
            </w:tcBorders>
          </w:tcPr>
          <w:p w14:paraId="16A97785"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3" w:type="dxa"/>
            <w:vMerge/>
            <w:tcBorders>
              <w:left w:val="single" w:sz="4" w:space="0" w:color="000000"/>
              <w:right w:val="single" w:sz="4" w:space="0" w:color="000000"/>
            </w:tcBorders>
          </w:tcPr>
          <w:p w14:paraId="7E5AEE9F"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038C4370" w14:textId="77777777">
        <w:trPr>
          <w:trHeight w:val="275"/>
          <w:jc w:val="center"/>
        </w:trPr>
        <w:tc>
          <w:tcPr>
            <w:tcW w:w="2268" w:type="dxa"/>
            <w:tcBorders>
              <w:top w:val="single" w:sz="4" w:space="0" w:color="000000"/>
              <w:left w:val="single" w:sz="4" w:space="0" w:color="000000"/>
              <w:bottom w:val="single" w:sz="4" w:space="0" w:color="000000"/>
              <w:right w:val="single" w:sz="4" w:space="0" w:color="000000"/>
            </w:tcBorders>
          </w:tcPr>
          <w:p w14:paraId="5819393D"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Business</w:t>
            </w:r>
          </w:p>
        </w:tc>
        <w:tc>
          <w:tcPr>
            <w:tcW w:w="1701" w:type="dxa"/>
            <w:tcBorders>
              <w:top w:val="single" w:sz="4" w:space="0" w:color="000000"/>
              <w:left w:val="single" w:sz="4" w:space="0" w:color="000000"/>
              <w:bottom w:val="single" w:sz="4" w:space="0" w:color="000000"/>
              <w:right w:val="single" w:sz="4" w:space="0" w:color="000000"/>
            </w:tcBorders>
          </w:tcPr>
          <w:p w14:paraId="5AB5B3D3"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1(1.4)</w:t>
            </w:r>
          </w:p>
        </w:tc>
        <w:tc>
          <w:tcPr>
            <w:tcW w:w="1701" w:type="dxa"/>
            <w:tcBorders>
              <w:top w:val="single" w:sz="4" w:space="0" w:color="000000"/>
              <w:left w:val="single" w:sz="4" w:space="0" w:color="000000"/>
              <w:bottom w:val="single" w:sz="4" w:space="0" w:color="000000"/>
              <w:right w:val="single" w:sz="4" w:space="0" w:color="000000"/>
            </w:tcBorders>
          </w:tcPr>
          <w:p w14:paraId="07C082B8"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2(2.9)</w:t>
            </w:r>
          </w:p>
        </w:tc>
        <w:tc>
          <w:tcPr>
            <w:tcW w:w="1276" w:type="dxa"/>
            <w:vMerge/>
            <w:tcBorders>
              <w:left w:val="single" w:sz="4" w:space="0" w:color="000000"/>
              <w:right w:val="single" w:sz="4" w:space="0" w:color="000000"/>
            </w:tcBorders>
          </w:tcPr>
          <w:p w14:paraId="7F6370E1"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2" w:type="dxa"/>
            <w:vMerge/>
            <w:tcBorders>
              <w:left w:val="single" w:sz="4" w:space="0" w:color="000000"/>
              <w:right w:val="single" w:sz="4" w:space="0" w:color="000000"/>
            </w:tcBorders>
          </w:tcPr>
          <w:p w14:paraId="24EE761B"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3" w:type="dxa"/>
            <w:vMerge/>
            <w:tcBorders>
              <w:left w:val="single" w:sz="4" w:space="0" w:color="000000"/>
              <w:right w:val="single" w:sz="4" w:space="0" w:color="000000"/>
            </w:tcBorders>
          </w:tcPr>
          <w:p w14:paraId="6B35A1C7"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529F2334" w14:textId="77777777">
        <w:trPr>
          <w:trHeight w:val="275"/>
          <w:jc w:val="center"/>
        </w:trPr>
        <w:tc>
          <w:tcPr>
            <w:tcW w:w="2268" w:type="dxa"/>
            <w:tcBorders>
              <w:top w:val="single" w:sz="4" w:space="0" w:color="000000"/>
              <w:left w:val="single" w:sz="4" w:space="0" w:color="000000"/>
              <w:bottom w:val="single" w:sz="4" w:space="0" w:color="000000"/>
              <w:right w:val="single" w:sz="4" w:space="0" w:color="000000"/>
            </w:tcBorders>
          </w:tcPr>
          <w:p w14:paraId="3703C1A2"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lastRenderedPageBreak/>
              <w:t>Professional/ Govt.</w:t>
            </w:r>
          </w:p>
        </w:tc>
        <w:tc>
          <w:tcPr>
            <w:tcW w:w="1701" w:type="dxa"/>
            <w:tcBorders>
              <w:top w:val="single" w:sz="4" w:space="0" w:color="000000"/>
              <w:left w:val="single" w:sz="4" w:space="0" w:color="000000"/>
              <w:bottom w:val="single" w:sz="4" w:space="0" w:color="000000"/>
              <w:right w:val="single" w:sz="4" w:space="0" w:color="000000"/>
            </w:tcBorders>
          </w:tcPr>
          <w:p w14:paraId="26282232"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6(8.6)</w:t>
            </w:r>
          </w:p>
        </w:tc>
        <w:tc>
          <w:tcPr>
            <w:tcW w:w="1701" w:type="dxa"/>
            <w:tcBorders>
              <w:top w:val="single" w:sz="4" w:space="0" w:color="000000"/>
              <w:left w:val="single" w:sz="4" w:space="0" w:color="000000"/>
              <w:bottom w:val="single" w:sz="4" w:space="0" w:color="000000"/>
              <w:right w:val="single" w:sz="4" w:space="0" w:color="000000"/>
            </w:tcBorders>
          </w:tcPr>
          <w:p w14:paraId="6CB4906F"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13(18.6)</w:t>
            </w:r>
          </w:p>
        </w:tc>
        <w:tc>
          <w:tcPr>
            <w:tcW w:w="1276" w:type="dxa"/>
            <w:vMerge/>
            <w:tcBorders>
              <w:left w:val="single" w:sz="4" w:space="0" w:color="000000"/>
              <w:right w:val="single" w:sz="4" w:space="0" w:color="000000"/>
            </w:tcBorders>
          </w:tcPr>
          <w:p w14:paraId="6615DBF9"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2" w:type="dxa"/>
            <w:vMerge/>
            <w:tcBorders>
              <w:left w:val="single" w:sz="4" w:space="0" w:color="000000"/>
              <w:right w:val="single" w:sz="4" w:space="0" w:color="000000"/>
            </w:tcBorders>
          </w:tcPr>
          <w:p w14:paraId="6FA4BDA4"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3" w:type="dxa"/>
            <w:vMerge/>
            <w:tcBorders>
              <w:left w:val="single" w:sz="4" w:space="0" w:color="000000"/>
              <w:right w:val="single" w:sz="4" w:space="0" w:color="000000"/>
            </w:tcBorders>
          </w:tcPr>
          <w:p w14:paraId="1E0C22C8"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7AA2425B" w14:textId="77777777">
        <w:trPr>
          <w:trHeight w:val="275"/>
          <w:jc w:val="center"/>
        </w:trPr>
        <w:tc>
          <w:tcPr>
            <w:tcW w:w="2268" w:type="dxa"/>
            <w:tcBorders>
              <w:top w:val="single" w:sz="4" w:space="0" w:color="000000"/>
              <w:left w:val="single" w:sz="4" w:space="0" w:color="000000"/>
              <w:bottom w:val="single" w:sz="4" w:space="0" w:color="000000"/>
              <w:right w:val="single" w:sz="4" w:space="0" w:color="000000"/>
            </w:tcBorders>
          </w:tcPr>
          <w:p w14:paraId="3E1665D8"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Housewife</w:t>
            </w:r>
          </w:p>
        </w:tc>
        <w:tc>
          <w:tcPr>
            <w:tcW w:w="1701" w:type="dxa"/>
            <w:tcBorders>
              <w:top w:val="single" w:sz="4" w:space="0" w:color="000000"/>
              <w:left w:val="single" w:sz="4" w:space="0" w:color="000000"/>
              <w:bottom w:val="single" w:sz="4" w:space="0" w:color="000000"/>
              <w:right w:val="single" w:sz="4" w:space="0" w:color="000000"/>
            </w:tcBorders>
          </w:tcPr>
          <w:p w14:paraId="7C4DF525"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6(8.6)</w:t>
            </w:r>
          </w:p>
        </w:tc>
        <w:tc>
          <w:tcPr>
            <w:tcW w:w="1701" w:type="dxa"/>
            <w:tcBorders>
              <w:top w:val="single" w:sz="4" w:space="0" w:color="000000"/>
              <w:left w:val="single" w:sz="4" w:space="0" w:color="000000"/>
              <w:bottom w:val="single" w:sz="4" w:space="0" w:color="000000"/>
              <w:right w:val="single" w:sz="4" w:space="0" w:color="000000"/>
            </w:tcBorders>
          </w:tcPr>
          <w:p w14:paraId="55C278F0"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14(20)</w:t>
            </w:r>
          </w:p>
        </w:tc>
        <w:tc>
          <w:tcPr>
            <w:tcW w:w="1276" w:type="dxa"/>
            <w:vMerge/>
            <w:tcBorders>
              <w:left w:val="single" w:sz="4" w:space="0" w:color="000000"/>
              <w:right w:val="single" w:sz="4" w:space="0" w:color="000000"/>
            </w:tcBorders>
          </w:tcPr>
          <w:p w14:paraId="20A669A1"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2" w:type="dxa"/>
            <w:vMerge/>
            <w:tcBorders>
              <w:left w:val="single" w:sz="4" w:space="0" w:color="000000"/>
              <w:right w:val="single" w:sz="4" w:space="0" w:color="000000"/>
            </w:tcBorders>
          </w:tcPr>
          <w:p w14:paraId="2B2F022F"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3" w:type="dxa"/>
            <w:vMerge/>
            <w:tcBorders>
              <w:left w:val="single" w:sz="4" w:space="0" w:color="000000"/>
              <w:right w:val="single" w:sz="4" w:space="0" w:color="000000"/>
            </w:tcBorders>
          </w:tcPr>
          <w:p w14:paraId="45737D7F"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15BF0EAB" w14:textId="77777777">
        <w:trPr>
          <w:trHeight w:val="275"/>
          <w:jc w:val="center"/>
        </w:trPr>
        <w:tc>
          <w:tcPr>
            <w:tcW w:w="2268" w:type="dxa"/>
            <w:tcBorders>
              <w:top w:val="single" w:sz="4" w:space="0" w:color="000000"/>
              <w:left w:val="single" w:sz="4" w:space="0" w:color="000000"/>
              <w:bottom w:val="single" w:sz="4" w:space="0" w:color="000000"/>
              <w:right w:val="single" w:sz="4" w:space="0" w:color="000000"/>
            </w:tcBorders>
          </w:tcPr>
          <w:p w14:paraId="3DD8995D"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Self-employed</w:t>
            </w:r>
          </w:p>
        </w:tc>
        <w:tc>
          <w:tcPr>
            <w:tcW w:w="1701" w:type="dxa"/>
            <w:tcBorders>
              <w:top w:val="single" w:sz="4" w:space="0" w:color="000000"/>
              <w:left w:val="single" w:sz="4" w:space="0" w:color="000000"/>
              <w:bottom w:val="single" w:sz="4" w:space="0" w:color="000000"/>
              <w:right w:val="single" w:sz="4" w:space="0" w:color="000000"/>
            </w:tcBorders>
          </w:tcPr>
          <w:p w14:paraId="39806BD0"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19(27.1)</w:t>
            </w:r>
          </w:p>
        </w:tc>
        <w:tc>
          <w:tcPr>
            <w:tcW w:w="1701" w:type="dxa"/>
            <w:tcBorders>
              <w:top w:val="single" w:sz="4" w:space="0" w:color="000000"/>
              <w:left w:val="single" w:sz="4" w:space="0" w:color="000000"/>
              <w:bottom w:val="single" w:sz="4" w:space="0" w:color="000000"/>
              <w:right w:val="single" w:sz="4" w:space="0" w:color="000000"/>
            </w:tcBorders>
          </w:tcPr>
          <w:p w14:paraId="0EB4DB0A"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4(5.6)</w:t>
            </w:r>
          </w:p>
        </w:tc>
        <w:tc>
          <w:tcPr>
            <w:tcW w:w="1276" w:type="dxa"/>
            <w:vMerge/>
            <w:tcBorders>
              <w:left w:val="single" w:sz="4" w:space="0" w:color="000000"/>
              <w:right w:val="single" w:sz="4" w:space="0" w:color="000000"/>
            </w:tcBorders>
          </w:tcPr>
          <w:p w14:paraId="4B43C541"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2" w:type="dxa"/>
            <w:vMerge/>
            <w:tcBorders>
              <w:left w:val="single" w:sz="4" w:space="0" w:color="000000"/>
              <w:right w:val="single" w:sz="4" w:space="0" w:color="000000"/>
            </w:tcBorders>
          </w:tcPr>
          <w:p w14:paraId="01F3386B"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3" w:type="dxa"/>
            <w:vMerge/>
            <w:tcBorders>
              <w:left w:val="single" w:sz="4" w:space="0" w:color="000000"/>
              <w:right w:val="single" w:sz="4" w:space="0" w:color="000000"/>
            </w:tcBorders>
          </w:tcPr>
          <w:p w14:paraId="6AC80044"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401ABF31" w14:textId="77777777">
        <w:trPr>
          <w:trHeight w:val="275"/>
          <w:jc w:val="center"/>
        </w:trPr>
        <w:tc>
          <w:tcPr>
            <w:tcW w:w="5670" w:type="dxa"/>
            <w:gridSpan w:val="3"/>
            <w:tcBorders>
              <w:top w:val="single" w:sz="4" w:space="0" w:color="000000"/>
              <w:left w:val="single" w:sz="4" w:space="0" w:color="000000"/>
              <w:bottom w:val="single" w:sz="4" w:space="0" w:color="000000"/>
              <w:right w:val="single" w:sz="4" w:space="0" w:color="000000"/>
            </w:tcBorders>
          </w:tcPr>
          <w:p w14:paraId="5DA277FB"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b/>
                <w:szCs w:val="22"/>
              </w:rPr>
              <w:t>Family type</w:t>
            </w:r>
          </w:p>
        </w:tc>
        <w:tc>
          <w:tcPr>
            <w:tcW w:w="1276" w:type="dxa"/>
            <w:vMerge w:val="restart"/>
            <w:tcBorders>
              <w:left w:val="single" w:sz="4" w:space="0" w:color="000000"/>
              <w:right w:val="single" w:sz="4" w:space="0" w:color="000000"/>
            </w:tcBorders>
          </w:tcPr>
          <w:p w14:paraId="3CE1CB6C"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3D45D603"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0.000</w:t>
            </w:r>
          </w:p>
        </w:tc>
        <w:tc>
          <w:tcPr>
            <w:tcW w:w="992" w:type="dxa"/>
            <w:vMerge w:val="restart"/>
            <w:tcBorders>
              <w:left w:val="single" w:sz="4" w:space="0" w:color="000000"/>
              <w:right w:val="single" w:sz="4" w:space="0" w:color="000000"/>
            </w:tcBorders>
          </w:tcPr>
          <w:p w14:paraId="3B2FFA85"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3AAA9A75"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w:t>
            </w:r>
          </w:p>
        </w:tc>
        <w:tc>
          <w:tcPr>
            <w:tcW w:w="993" w:type="dxa"/>
            <w:vMerge w:val="restart"/>
            <w:tcBorders>
              <w:left w:val="single" w:sz="4" w:space="0" w:color="000000"/>
              <w:right w:val="single" w:sz="4" w:space="0" w:color="000000"/>
            </w:tcBorders>
          </w:tcPr>
          <w:p w14:paraId="3DF441B0"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5E88C5D7"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1.000</w:t>
            </w:r>
          </w:p>
        </w:tc>
      </w:tr>
      <w:tr w:rsidR="004A00C4" w:rsidRPr="000A158D" w14:paraId="1980C124" w14:textId="77777777">
        <w:trPr>
          <w:trHeight w:val="275"/>
          <w:jc w:val="center"/>
        </w:trPr>
        <w:tc>
          <w:tcPr>
            <w:tcW w:w="2268" w:type="dxa"/>
            <w:tcBorders>
              <w:top w:val="single" w:sz="4" w:space="0" w:color="000000"/>
              <w:left w:val="single" w:sz="4" w:space="0" w:color="000000"/>
              <w:bottom w:val="single" w:sz="4" w:space="0" w:color="000000"/>
              <w:right w:val="single" w:sz="4" w:space="0" w:color="000000"/>
            </w:tcBorders>
          </w:tcPr>
          <w:p w14:paraId="5D259ED4"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Joint</w:t>
            </w:r>
          </w:p>
        </w:tc>
        <w:tc>
          <w:tcPr>
            <w:tcW w:w="1701" w:type="dxa"/>
            <w:tcBorders>
              <w:top w:val="single" w:sz="4" w:space="0" w:color="000000"/>
              <w:left w:val="single" w:sz="4" w:space="0" w:color="000000"/>
              <w:bottom w:val="single" w:sz="4" w:space="0" w:color="000000"/>
              <w:right w:val="single" w:sz="4" w:space="0" w:color="000000"/>
            </w:tcBorders>
          </w:tcPr>
          <w:p w14:paraId="074B17AA"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14(20)</w:t>
            </w:r>
          </w:p>
        </w:tc>
        <w:tc>
          <w:tcPr>
            <w:tcW w:w="1701" w:type="dxa"/>
            <w:tcBorders>
              <w:top w:val="single" w:sz="4" w:space="0" w:color="000000"/>
              <w:left w:val="single" w:sz="4" w:space="0" w:color="000000"/>
              <w:bottom w:val="single" w:sz="4" w:space="0" w:color="000000"/>
              <w:right w:val="single" w:sz="4" w:space="0" w:color="000000"/>
            </w:tcBorders>
          </w:tcPr>
          <w:p w14:paraId="66D796C5"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14(20)</w:t>
            </w:r>
          </w:p>
        </w:tc>
        <w:tc>
          <w:tcPr>
            <w:tcW w:w="1276" w:type="dxa"/>
            <w:vMerge/>
            <w:tcBorders>
              <w:left w:val="single" w:sz="4" w:space="0" w:color="000000"/>
              <w:right w:val="single" w:sz="4" w:space="0" w:color="000000"/>
            </w:tcBorders>
          </w:tcPr>
          <w:p w14:paraId="77BFDE60"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2" w:type="dxa"/>
            <w:vMerge/>
            <w:tcBorders>
              <w:left w:val="single" w:sz="4" w:space="0" w:color="000000"/>
              <w:right w:val="single" w:sz="4" w:space="0" w:color="000000"/>
            </w:tcBorders>
          </w:tcPr>
          <w:p w14:paraId="16C30EC6"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3" w:type="dxa"/>
            <w:vMerge/>
            <w:tcBorders>
              <w:left w:val="single" w:sz="4" w:space="0" w:color="000000"/>
              <w:right w:val="single" w:sz="4" w:space="0" w:color="000000"/>
            </w:tcBorders>
          </w:tcPr>
          <w:p w14:paraId="541A8C2F"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7D373D5E" w14:textId="77777777">
        <w:trPr>
          <w:trHeight w:val="275"/>
          <w:jc w:val="center"/>
        </w:trPr>
        <w:tc>
          <w:tcPr>
            <w:tcW w:w="2268" w:type="dxa"/>
            <w:tcBorders>
              <w:top w:val="single" w:sz="4" w:space="0" w:color="000000"/>
              <w:left w:val="single" w:sz="4" w:space="0" w:color="000000"/>
              <w:bottom w:val="single" w:sz="4" w:space="0" w:color="000000"/>
              <w:right w:val="single" w:sz="4" w:space="0" w:color="000000"/>
            </w:tcBorders>
          </w:tcPr>
          <w:p w14:paraId="7B7E424A"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Nuclear</w:t>
            </w:r>
          </w:p>
        </w:tc>
        <w:tc>
          <w:tcPr>
            <w:tcW w:w="1701" w:type="dxa"/>
            <w:tcBorders>
              <w:top w:val="single" w:sz="4" w:space="0" w:color="000000"/>
              <w:left w:val="single" w:sz="4" w:space="0" w:color="000000"/>
              <w:bottom w:val="single" w:sz="4" w:space="0" w:color="000000"/>
              <w:right w:val="single" w:sz="4" w:space="0" w:color="000000"/>
            </w:tcBorders>
          </w:tcPr>
          <w:p w14:paraId="35C20446"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21(30)</w:t>
            </w:r>
          </w:p>
        </w:tc>
        <w:tc>
          <w:tcPr>
            <w:tcW w:w="1701" w:type="dxa"/>
            <w:tcBorders>
              <w:top w:val="single" w:sz="4" w:space="0" w:color="000000"/>
              <w:left w:val="single" w:sz="4" w:space="0" w:color="000000"/>
              <w:bottom w:val="single" w:sz="4" w:space="0" w:color="000000"/>
              <w:right w:val="single" w:sz="4" w:space="0" w:color="000000"/>
            </w:tcBorders>
          </w:tcPr>
          <w:p w14:paraId="6F2AC0C7"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21(30)</w:t>
            </w:r>
          </w:p>
        </w:tc>
        <w:tc>
          <w:tcPr>
            <w:tcW w:w="1276" w:type="dxa"/>
            <w:vMerge/>
            <w:tcBorders>
              <w:left w:val="single" w:sz="4" w:space="0" w:color="000000"/>
              <w:right w:val="single" w:sz="4" w:space="0" w:color="000000"/>
            </w:tcBorders>
          </w:tcPr>
          <w:p w14:paraId="563279D8"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2" w:type="dxa"/>
            <w:vMerge/>
            <w:tcBorders>
              <w:left w:val="single" w:sz="4" w:space="0" w:color="000000"/>
              <w:right w:val="single" w:sz="4" w:space="0" w:color="000000"/>
            </w:tcBorders>
          </w:tcPr>
          <w:p w14:paraId="69792E5B"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993" w:type="dxa"/>
            <w:vMerge/>
            <w:tcBorders>
              <w:left w:val="single" w:sz="4" w:space="0" w:color="000000"/>
              <w:right w:val="single" w:sz="4" w:space="0" w:color="000000"/>
            </w:tcBorders>
          </w:tcPr>
          <w:p w14:paraId="68F43F8F"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bl>
    <w:p w14:paraId="4B3A38FB" w14:textId="77777777" w:rsidR="00572180" w:rsidRPr="000A158D" w:rsidRDefault="00572180" w:rsidP="005A3003">
      <w:pPr>
        <w:spacing w:after="0" w:line="276" w:lineRule="auto"/>
        <w:jc w:val="both"/>
        <w:rPr>
          <w:rFonts w:ascii="Times New Roman" w:eastAsia="Times New Roman" w:hAnsi="Times New Roman"/>
          <w:b/>
          <w:szCs w:val="22"/>
        </w:rPr>
      </w:pPr>
      <w:r w:rsidRPr="000A158D">
        <w:rPr>
          <w:rFonts w:ascii="Times New Roman" w:eastAsia="Times New Roman" w:hAnsi="Times New Roman"/>
          <w:bCs/>
          <w:szCs w:val="22"/>
        </w:rPr>
        <w:t xml:space="preserve">Table 1 shows socio demographic profile of </w:t>
      </w:r>
      <w:r w:rsidRPr="000A158D">
        <w:rPr>
          <w:rFonts w:ascii="Times New Roman" w:hAnsi="Times New Roman"/>
          <w:szCs w:val="22"/>
        </w:rPr>
        <w:t>individual with schizophrenia</w:t>
      </w:r>
      <w:r w:rsidRPr="000A158D">
        <w:rPr>
          <w:rFonts w:ascii="Times New Roman" w:eastAsia="Times New Roman" w:hAnsi="Times New Roman"/>
          <w:bCs/>
          <w:szCs w:val="22"/>
        </w:rPr>
        <w:t xml:space="preserve"> from experimental and control groups. There was no significant difference in the gender distribution</w:t>
      </w:r>
      <w:r w:rsidRPr="000A158D">
        <w:rPr>
          <w:rFonts w:ascii="Times New Roman" w:eastAsia="Times New Roman" w:hAnsi="Times New Roman"/>
          <w:bCs/>
          <w:szCs w:val="22"/>
          <w:lang w:val="en-US"/>
        </w:rPr>
        <w:t xml:space="preserve"> of individual with schizophrenia</w:t>
      </w:r>
      <w:r w:rsidRPr="000A158D">
        <w:rPr>
          <w:rFonts w:ascii="Times New Roman" w:eastAsia="Times New Roman" w:hAnsi="Times New Roman"/>
          <w:bCs/>
          <w:szCs w:val="22"/>
        </w:rPr>
        <w:t xml:space="preserve"> between the experimental group </w:t>
      </w:r>
      <w:r w:rsidRPr="000A158D">
        <w:rPr>
          <w:rFonts w:ascii="Times New Roman" w:eastAsia="Times New Roman" w:hAnsi="Times New Roman"/>
          <w:bCs/>
          <w:szCs w:val="22"/>
          <w:lang w:val="en-US"/>
        </w:rPr>
        <w:t>37</w:t>
      </w:r>
      <w:r w:rsidRPr="000A158D">
        <w:rPr>
          <w:rFonts w:ascii="Times New Roman" w:eastAsia="Times New Roman" w:hAnsi="Times New Roman"/>
          <w:bCs/>
          <w:szCs w:val="22"/>
        </w:rPr>
        <w:t xml:space="preserve">% male &amp; </w:t>
      </w:r>
      <w:r w:rsidRPr="000A158D">
        <w:rPr>
          <w:rFonts w:ascii="Times New Roman" w:eastAsia="Times New Roman" w:hAnsi="Times New Roman"/>
          <w:bCs/>
          <w:szCs w:val="22"/>
          <w:lang w:val="en-US"/>
        </w:rPr>
        <w:t>13</w:t>
      </w:r>
      <w:r w:rsidRPr="000A158D">
        <w:rPr>
          <w:rFonts w:ascii="Times New Roman" w:eastAsia="Times New Roman" w:hAnsi="Times New Roman"/>
          <w:bCs/>
          <w:szCs w:val="22"/>
        </w:rPr>
        <w:t xml:space="preserve">% female and the control group </w:t>
      </w:r>
      <w:r w:rsidRPr="000A158D">
        <w:rPr>
          <w:rFonts w:ascii="Times New Roman" w:eastAsia="Times New Roman" w:hAnsi="Times New Roman"/>
          <w:bCs/>
          <w:szCs w:val="22"/>
          <w:lang w:val="en-US"/>
        </w:rPr>
        <w:t>26</w:t>
      </w:r>
      <w:r w:rsidRPr="000A158D">
        <w:rPr>
          <w:rFonts w:ascii="Times New Roman" w:eastAsia="Times New Roman" w:hAnsi="Times New Roman"/>
          <w:bCs/>
          <w:szCs w:val="22"/>
        </w:rPr>
        <w:t xml:space="preserve">% male &amp; </w:t>
      </w:r>
      <w:r w:rsidRPr="000A158D">
        <w:rPr>
          <w:rFonts w:ascii="Times New Roman" w:eastAsia="Times New Roman" w:hAnsi="Times New Roman"/>
          <w:bCs/>
          <w:szCs w:val="22"/>
          <w:lang w:val="en-US"/>
        </w:rPr>
        <w:t>24</w:t>
      </w:r>
      <w:r w:rsidRPr="000A158D">
        <w:rPr>
          <w:rFonts w:ascii="Times New Roman" w:eastAsia="Times New Roman" w:hAnsi="Times New Roman"/>
          <w:bCs/>
          <w:szCs w:val="22"/>
        </w:rPr>
        <w:t>% female. The educational levels were similar in both groups.</w:t>
      </w:r>
    </w:p>
    <w:p w14:paraId="13A8DC5D" w14:textId="77777777" w:rsidR="00572180" w:rsidRPr="000A158D" w:rsidRDefault="00572180" w:rsidP="005A3003">
      <w:pPr>
        <w:spacing w:after="0" w:line="276" w:lineRule="auto"/>
        <w:jc w:val="both"/>
        <w:rPr>
          <w:rFonts w:ascii="Times New Roman" w:eastAsia="Times New Roman" w:hAnsi="Times New Roman"/>
          <w:b/>
          <w:szCs w:val="22"/>
        </w:rPr>
      </w:pPr>
    </w:p>
    <w:p w14:paraId="501A93D5" w14:textId="77777777" w:rsidR="00572180" w:rsidRPr="000A158D" w:rsidRDefault="00572180" w:rsidP="005A3003">
      <w:pPr>
        <w:spacing w:after="0" w:line="276" w:lineRule="auto"/>
        <w:jc w:val="both"/>
        <w:rPr>
          <w:rFonts w:ascii="Times New Roman" w:eastAsia="Times New Roman" w:hAnsi="Times New Roman"/>
          <w:b/>
          <w:szCs w:val="22"/>
        </w:rPr>
      </w:pPr>
      <w:r w:rsidRPr="000A158D">
        <w:rPr>
          <w:rFonts w:ascii="Times New Roman" w:eastAsia="Times New Roman" w:hAnsi="Times New Roman"/>
          <w:b/>
          <w:szCs w:val="22"/>
        </w:rPr>
        <w:t>Table 2: Comparison of socio demographic variables of spouse between experimental and control group (N-</w:t>
      </w:r>
      <w:r w:rsidRPr="000A158D">
        <w:rPr>
          <w:rFonts w:ascii="Times New Roman" w:eastAsia="Times New Roman" w:hAnsi="Times New Roman"/>
          <w:b/>
          <w:szCs w:val="22"/>
          <w:lang w:val="en-US"/>
        </w:rPr>
        <w:t>70</w:t>
      </w:r>
      <w:r w:rsidRPr="000A158D">
        <w:rPr>
          <w:rFonts w:ascii="Times New Roman" w:eastAsia="Times New Roman" w:hAnsi="Times New Roman"/>
          <w:b/>
          <w:szCs w:val="22"/>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17"/>
        <w:gridCol w:w="1804"/>
        <w:gridCol w:w="1805"/>
        <w:gridCol w:w="1250"/>
        <w:gridCol w:w="970"/>
        <w:gridCol w:w="970"/>
      </w:tblGrid>
      <w:tr w:rsidR="004A00C4" w:rsidRPr="000A158D" w14:paraId="5263D142" w14:textId="77777777">
        <w:trPr>
          <w:trHeight w:val="560"/>
          <w:jc w:val="center"/>
        </w:trPr>
        <w:tc>
          <w:tcPr>
            <w:tcW w:w="1229" w:type="pct"/>
          </w:tcPr>
          <w:p w14:paraId="26A62720"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Variables</w:t>
            </w:r>
          </w:p>
        </w:tc>
        <w:tc>
          <w:tcPr>
            <w:tcW w:w="1000" w:type="pct"/>
          </w:tcPr>
          <w:p w14:paraId="4F37BACF"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Experimental n=</w:t>
            </w:r>
            <w:r w:rsidRPr="000A158D">
              <w:rPr>
                <w:rFonts w:ascii="Times New Roman" w:eastAsia="Times New Roman" w:hAnsi="Times New Roman"/>
                <w:b/>
                <w:szCs w:val="22"/>
                <w:lang w:val="en-US"/>
              </w:rPr>
              <w:t>35</w:t>
            </w:r>
            <w:r w:rsidRPr="000A158D">
              <w:rPr>
                <w:rFonts w:ascii="Times New Roman" w:eastAsia="Times New Roman" w:hAnsi="Times New Roman"/>
                <w:b/>
                <w:szCs w:val="22"/>
              </w:rPr>
              <w:t>(%)</w:t>
            </w:r>
          </w:p>
        </w:tc>
        <w:tc>
          <w:tcPr>
            <w:tcW w:w="1000" w:type="pct"/>
          </w:tcPr>
          <w:p w14:paraId="28067C47"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 xml:space="preserve">Control </w:t>
            </w:r>
          </w:p>
          <w:p w14:paraId="1BDA8AE9"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n=</w:t>
            </w:r>
            <w:r w:rsidRPr="000A158D">
              <w:rPr>
                <w:rFonts w:ascii="Times New Roman" w:eastAsia="Times New Roman" w:hAnsi="Times New Roman"/>
                <w:b/>
                <w:szCs w:val="22"/>
                <w:lang w:val="en-US"/>
              </w:rPr>
              <w:t>35</w:t>
            </w:r>
            <w:r w:rsidRPr="000A158D">
              <w:rPr>
                <w:rFonts w:ascii="Times New Roman" w:eastAsia="Times New Roman" w:hAnsi="Times New Roman"/>
                <w:b/>
                <w:szCs w:val="22"/>
              </w:rPr>
              <w:t>(%)</w:t>
            </w:r>
          </w:p>
        </w:tc>
        <w:tc>
          <w:tcPr>
            <w:tcW w:w="693" w:type="pct"/>
            <w:tcBorders>
              <w:top w:val="single" w:sz="4" w:space="0" w:color="000000"/>
              <w:bottom w:val="single" w:sz="4" w:space="0" w:color="auto"/>
              <w:right w:val="single" w:sz="4" w:space="0" w:color="000000"/>
            </w:tcBorders>
            <w:shd w:val="clear" w:color="auto" w:fill="FFFFFF"/>
          </w:tcPr>
          <w:p w14:paraId="2A0FBB54" w14:textId="77777777" w:rsidR="00572180" w:rsidRPr="000A158D" w:rsidRDefault="00572180" w:rsidP="005A3003">
            <w:pPr>
              <w:spacing w:after="0" w:line="276" w:lineRule="auto"/>
              <w:jc w:val="center"/>
              <w:rPr>
                <w:rFonts w:ascii="Times New Roman" w:eastAsia="Times New Roman" w:hAnsi="Times New Roman"/>
                <w:b/>
                <w:color w:val="4D5156"/>
                <w:szCs w:val="22"/>
                <w:highlight w:val="white"/>
              </w:rPr>
            </w:pPr>
          </w:p>
          <w:p w14:paraId="38923F36" w14:textId="77777777" w:rsidR="00572180" w:rsidRPr="000A158D" w:rsidRDefault="00572180" w:rsidP="005A3003">
            <w:pPr>
              <w:spacing w:after="0" w:line="276" w:lineRule="auto"/>
              <w:jc w:val="center"/>
              <w:rPr>
                <w:rFonts w:ascii="Times New Roman" w:eastAsia="Times New Roman" w:hAnsi="Times New Roman"/>
                <w:b/>
                <w:szCs w:val="22"/>
                <w:vertAlign w:val="superscript"/>
              </w:rPr>
            </w:pPr>
            <w:r w:rsidRPr="000A158D">
              <w:rPr>
                <w:rFonts w:ascii="Times New Roman" w:eastAsia="Times New Roman" w:hAnsi="Times New Roman"/>
                <w:b/>
                <w:szCs w:val="22"/>
                <w:highlight w:val="white"/>
              </w:rPr>
              <w:t>χ²</w:t>
            </w:r>
          </w:p>
        </w:tc>
        <w:tc>
          <w:tcPr>
            <w:tcW w:w="538" w:type="pct"/>
            <w:tcBorders>
              <w:top w:val="single" w:sz="4" w:space="0" w:color="000000"/>
              <w:bottom w:val="single" w:sz="4" w:space="0" w:color="auto"/>
              <w:right w:val="single" w:sz="4" w:space="0" w:color="000000"/>
            </w:tcBorders>
          </w:tcPr>
          <w:p w14:paraId="5D8FCF36" w14:textId="77777777" w:rsidR="00572180" w:rsidRPr="000A158D" w:rsidRDefault="00572180" w:rsidP="005A3003">
            <w:pPr>
              <w:spacing w:after="0" w:line="276" w:lineRule="auto"/>
              <w:jc w:val="center"/>
              <w:rPr>
                <w:rFonts w:ascii="Times New Roman" w:eastAsia="Times New Roman" w:hAnsi="Times New Roman"/>
                <w:b/>
                <w:szCs w:val="22"/>
              </w:rPr>
            </w:pPr>
          </w:p>
          <w:p w14:paraId="710D273A" w14:textId="77777777" w:rsidR="00572180" w:rsidRPr="000A158D" w:rsidRDefault="00572180" w:rsidP="005A3003">
            <w:pPr>
              <w:spacing w:after="0" w:line="276" w:lineRule="auto"/>
              <w:jc w:val="center"/>
              <w:rPr>
                <w:rFonts w:ascii="Times New Roman" w:eastAsia="Times New Roman" w:hAnsi="Times New Roman"/>
                <w:b/>
                <w:szCs w:val="22"/>
              </w:rPr>
            </w:pPr>
            <w:proofErr w:type="spellStart"/>
            <w:r w:rsidRPr="000A158D">
              <w:rPr>
                <w:rFonts w:ascii="Times New Roman" w:eastAsia="Times New Roman" w:hAnsi="Times New Roman"/>
                <w:b/>
                <w:szCs w:val="22"/>
              </w:rPr>
              <w:t>df</w:t>
            </w:r>
            <w:proofErr w:type="spellEnd"/>
          </w:p>
        </w:tc>
        <w:tc>
          <w:tcPr>
            <w:tcW w:w="538" w:type="pct"/>
            <w:tcBorders>
              <w:top w:val="single" w:sz="4" w:space="0" w:color="000000"/>
              <w:bottom w:val="single" w:sz="4" w:space="0" w:color="auto"/>
              <w:right w:val="single" w:sz="4" w:space="0" w:color="000000"/>
            </w:tcBorders>
          </w:tcPr>
          <w:p w14:paraId="20A6C965" w14:textId="77777777" w:rsidR="00572180" w:rsidRPr="000A158D" w:rsidRDefault="00572180" w:rsidP="005A3003">
            <w:pPr>
              <w:spacing w:after="0" w:line="276" w:lineRule="auto"/>
              <w:jc w:val="center"/>
              <w:rPr>
                <w:rFonts w:ascii="Times New Roman" w:eastAsia="Times New Roman" w:hAnsi="Times New Roman"/>
                <w:b/>
                <w:szCs w:val="22"/>
              </w:rPr>
            </w:pPr>
          </w:p>
          <w:p w14:paraId="3988DBC4"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P</w:t>
            </w:r>
          </w:p>
        </w:tc>
      </w:tr>
      <w:tr w:rsidR="004A00C4" w:rsidRPr="000A158D" w14:paraId="050A447B" w14:textId="77777777">
        <w:trPr>
          <w:trHeight w:val="361"/>
          <w:jc w:val="center"/>
        </w:trPr>
        <w:tc>
          <w:tcPr>
            <w:tcW w:w="3230" w:type="pct"/>
            <w:gridSpan w:val="3"/>
            <w:tcBorders>
              <w:right w:val="single" w:sz="4" w:space="0" w:color="auto"/>
            </w:tcBorders>
          </w:tcPr>
          <w:p w14:paraId="5A5FAFC2" w14:textId="77777777" w:rsidR="00572180" w:rsidRPr="000A158D" w:rsidRDefault="00572180" w:rsidP="005A3003">
            <w:pPr>
              <w:spacing w:after="0" w:line="276" w:lineRule="auto"/>
              <w:jc w:val="center"/>
              <w:rPr>
                <w:rFonts w:ascii="Times New Roman" w:eastAsia="Times New Roman" w:hAnsi="Times New Roman"/>
                <w:b/>
                <w:szCs w:val="22"/>
                <w:lang w:val="en-US"/>
              </w:rPr>
            </w:pPr>
            <w:r w:rsidRPr="000A158D">
              <w:rPr>
                <w:rFonts w:ascii="Times New Roman" w:eastAsia="Times New Roman" w:hAnsi="Times New Roman"/>
                <w:b/>
                <w:szCs w:val="22"/>
              </w:rPr>
              <w:t xml:space="preserve">Gender </w:t>
            </w:r>
            <w:r w:rsidRPr="000A158D">
              <w:rPr>
                <w:rFonts w:ascii="Times New Roman" w:eastAsia="Times New Roman" w:hAnsi="Times New Roman"/>
                <w:b/>
                <w:szCs w:val="22"/>
                <w:lang w:val="en-US"/>
              </w:rPr>
              <w:t>of spouse</w:t>
            </w:r>
          </w:p>
        </w:tc>
        <w:tc>
          <w:tcPr>
            <w:tcW w:w="693" w:type="pct"/>
            <w:vMerge w:val="restart"/>
            <w:tcBorders>
              <w:top w:val="single" w:sz="4" w:space="0" w:color="auto"/>
              <w:left w:val="single" w:sz="4" w:space="0" w:color="auto"/>
              <w:bottom w:val="single" w:sz="4" w:space="0" w:color="auto"/>
              <w:right w:val="single" w:sz="4" w:space="0" w:color="auto"/>
            </w:tcBorders>
            <w:shd w:val="clear" w:color="auto" w:fill="FFFFFF"/>
          </w:tcPr>
          <w:p w14:paraId="23E69D10" w14:textId="77777777" w:rsidR="00572180" w:rsidRPr="000A158D" w:rsidRDefault="00572180" w:rsidP="005A3003">
            <w:pPr>
              <w:spacing w:after="0" w:line="276" w:lineRule="auto"/>
              <w:jc w:val="center"/>
              <w:rPr>
                <w:rFonts w:ascii="Times New Roman" w:eastAsia="Times New Roman" w:hAnsi="Times New Roman"/>
                <w:bCs/>
                <w:color w:val="000000"/>
                <w:szCs w:val="22"/>
                <w:lang w:val="en-US"/>
              </w:rPr>
            </w:pPr>
          </w:p>
          <w:p w14:paraId="612444C1" w14:textId="77777777" w:rsidR="00572180" w:rsidRPr="000A158D" w:rsidRDefault="00572180" w:rsidP="005A3003">
            <w:pPr>
              <w:spacing w:after="0" w:line="276" w:lineRule="auto"/>
              <w:jc w:val="center"/>
              <w:rPr>
                <w:rFonts w:ascii="Times New Roman" w:eastAsia="Times New Roman" w:hAnsi="Times New Roman"/>
                <w:b/>
                <w:color w:val="4D5156"/>
                <w:szCs w:val="22"/>
                <w:highlight w:val="white"/>
                <w:lang w:val="en-US"/>
              </w:rPr>
            </w:pPr>
            <w:r w:rsidRPr="000A158D">
              <w:rPr>
                <w:rFonts w:ascii="Times New Roman" w:eastAsia="Times New Roman" w:hAnsi="Times New Roman"/>
                <w:bCs/>
                <w:color w:val="000000"/>
                <w:szCs w:val="22"/>
                <w:lang w:val="en-US"/>
              </w:rPr>
              <w:t>3.916</w:t>
            </w:r>
          </w:p>
        </w:tc>
        <w:tc>
          <w:tcPr>
            <w:tcW w:w="538" w:type="pct"/>
            <w:vMerge w:val="restart"/>
            <w:tcBorders>
              <w:top w:val="single" w:sz="4" w:space="0" w:color="auto"/>
              <w:left w:val="single" w:sz="4" w:space="0" w:color="auto"/>
              <w:bottom w:val="single" w:sz="4" w:space="0" w:color="auto"/>
              <w:right w:val="single" w:sz="4" w:space="0" w:color="auto"/>
            </w:tcBorders>
          </w:tcPr>
          <w:p w14:paraId="476E8711" w14:textId="77777777" w:rsidR="00572180" w:rsidRPr="000A158D" w:rsidRDefault="00572180" w:rsidP="005A3003">
            <w:pPr>
              <w:spacing w:after="0" w:line="276" w:lineRule="auto"/>
              <w:ind w:firstLineChars="100" w:firstLine="220"/>
              <w:jc w:val="both"/>
              <w:rPr>
                <w:rFonts w:ascii="Times New Roman" w:eastAsia="Times New Roman" w:hAnsi="Times New Roman"/>
                <w:bCs/>
                <w:szCs w:val="22"/>
                <w:lang w:val="en-US"/>
              </w:rPr>
            </w:pPr>
          </w:p>
          <w:p w14:paraId="764060AD" w14:textId="77777777" w:rsidR="00572180" w:rsidRPr="000A158D" w:rsidRDefault="00572180" w:rsidP="005A3003">
            <w:pPr>
              <w:spacing w:after="0" w:line="276" w:lineRule="auto"/>
              <w:jc w:val="center"/>
              <w:rPr>
                <w:rFonts w:ascii="Times New Roman" w:eastAsia="Times New Roman" w:hAnsi="Times New Roman"/>
                <w:b/>
                <w:szCs w:val="22"/>
                <w:lang w:val="en-US"/>
              </w:rPr>
            </w:pPr>
            <w:r w:rsidRPr="000A158D">
              <w:rPr>
                <w:rFonts w:ascii="Times New Roman" w:eastAsia="Times New Roman" w:hAnsi="Times New Roman"/>
                <w:bCs/>
                <w:szCs w:val="22"/>
                <w:lang w:val="en-US"/>
              </w:rPr>
              <w:t>1</w:t>
            </w:r>
          </w:p>
        </w:tc>
        <w:tc>
          <w:tcPr>
            <w:tcW w:w="538" w:type="pct"/>
            <w:vMerge w:val="restart"/>
            <w:tcBorders>
              <w:top w:val="single" w:sz="4" w:space="0" w:color="auto"/>
              <w:left w:val="single" w:sz="4" w:space="0" w:color="auto"/>
              <w:bottom w:val="single" w:sz="4" w:space="0" w:color="auto"/>
              <w:right w:val="single" w:sz="4" w:space="0" w:color="auto"/>
            </w:tcBorders>
          </w:tcPr>
          <w:p w14:paraId="1EC9D452" w14:textId="77777777" w:rsidR="00572180" w:rsidRPr="000A158D" w:rsidRDefault="00572180" w:rsidP="005A3003">
            <w:pPr>
              <w:spacing w:after="0" w:line="276" w:lineRule="auto"/>
              <w:jc w:val="center"/>
              <w:rPr>
                <w:rFonts w:ascii="Times New Roman" w:eastAsia="Times New Roman" w:hAnsi="Times New Roman"/>
                <w:bCs/>
                <w:szCs w:val="22"/>
                <w:lang w:val="en-US"/>
              </w:rPr>
            </w:pPr>
          </w:p>
          <w:p w14:paraId="3FE310DA" w14:textId="77777777" w:rsidR="00572180" w:rsidRPr="000A158D" w:rsidRDefault="00572180" w:rsidP="005A3003">
            <w:pPr>
              <w:spacing w:after="0" w:line="276" w:lineRule="auto"/>
              <w:jc w:val="center"/>
              <w:rPr>
                <w:rFonts w:ascii="Times New Roman" w:eastAsia="Times New Roman" w:hAnsi="Times New Roman"/>
                <w:bCs/>
                <w:szCs w:val="22"/>
                <w:lang w:val="en-US"/>
              </w:rPr>
            </w:pPr>
            <w:r w:rsidRPr="000A158D">
              <w:rPr>
                <w:rFonts w:ascii="Times New Roman" w:eastAsia="Times New Roman" w:hAnsi="Times New Roman"/>
                <w:bCs/>
                <w:szCs w:val="22"/>
                <w:lang w:val="en-US"/>
              </w:rPr>
              <w:t>.048</w:t>
            </w:r>
          </w:p>
        </w:tc>
      </w:tr>
      <w:tr w:rsidR="004A00C4" w:rsidRPr="000A158D" w14:paraId="1CFEA624" w14:textId="77777777">
        <w:trPr>
          <w:trHeight w:val="310"/>
          <w:jc w:val="center"/>
        </w:trPr>
        <w:tc>
          <w:tcPr>
            <w:tcW w:w="1229" w:type="pct"/>
          </w:tcPr>
          <w:p w14:paraId="75F1C885"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t>Male</w:t>
            </w:r>
          </w:p>
        </w:tc>
        <w:tc>
          <w:tcPr>
            <w:tcW w:w="1000" w:type="pct"/>
          </w:tcPr>
          <w:p w14:paraId="57A68C1A" w14:textId="77777777" w:rsidR="00572180" w:rsidRPr="000A158D" w:rsidRDefault="00572180" w:rsidP="005A3003">
            <w:pPr>
              <w:spacing w:after="0" w:line="276" w:lineRule="auto"/>
              <w:jc w:val="center"/>
              <w:rPr>
                <w:rFonts w:ascii="Times New Roman" w:eastAsia="Times New Roman" w:hAnsi="Times New Roman"/>
                <w:bCs/>
                <w:szCs w:val="22"/>
                <w:lang w:val="en-US"/>
              </w:rPr>
            </w:pPr>
            <w:r w:rsidRPr="000A158D">
              <w:rPr>
                <w:rFonts w:ascii="Times New Roman" w:eastAsia="Times New Roman" w:hAnsi="Times New Roman"/>
                <w:color w:val="000000"/>
                <w:szCs w:val="22"/>
                <w:lang w:val="en-US"/>
              </w:rPr>
              <w:t>9(12.9)</w:t>
            </w:r>
          </w:p>
        </w:tc>
        <w:tc>
          <w:tcPr>
            <w:tcW w:w="1000" w:type="pct"/>
            <w:tcBorders>
              <w:right w:val="single" w:sz="4" w:space="0" w:color="auto"/>
            </w:tcBorders>
          </w:tcPr>
          <w:p w14:paraId="2B59AFF7" w14:textId="77777777" w:rsidR="00572180" w:rsidRPr="000A158D" w:rsidRDefault="00572180" w:rsidP="005A3003">
            <w:pPr>
              <w:spacing w:after="0" w:line="276" w:lineRule="auto"/>
              <w:jc w:val="center"/>
              <w:rPr>
                <w:rFonts w:ascii="Times New Roman" w:eastAsia="Times New Roman" w:hAnsi="Times New Roman"/>
                <w:bCs/>
                <w:szCs w:val="22"/>
                <w:lang w:val="en-US"/>
              </w:rPr>
            </w:pPr>
            <w:r w:rsidRPr="000A158D">
              <w:rPr>
                <w:rFonts w:ascii="Times New Roman" w:eastAsia="Times New Roman" w:hAnsi="Times New Roman"/>
                <w:color w:val="000000"/>
                <w:szCs w:val="22"/>
                <w:lang w:val="en-US"/>
              </w:rPr>
              <w:t>17(24.2)</w:t>
            </w:r>
          </w:p>
        </w:tc>
        <w:tc>
          <w:tcPr>
            <w:tcW w:w="693" w:type="pct"/>
            <w:vMerge/>
            <w:tcBorders>
              <w:top w:val="single" w:sz="4" w:space="0" w:color="auto"/>
              <w:left w:val="single" w:sz="4" w:space="0" w:color="auto"/>
              <w:bottom w:val="single" w:sz="4" w:space="0" w:color="auto"/>
              <w:right w:val="single" w:sz="4" w:space="0" w:color="auto"/>
            </w:tcBorders>
            <w:shd w:val="clear" w:color="auto" w:fill="FFFFFF"/>
          </w:tcPr>
          <w:p w14:paraId="2AC06D80" w14:textId="77777777" w:rsidR="00572180" w:rsidRPr="000A158D" w:rsidRDefault="00572180" w:rsidP="005A3003">
            <w:pPr>
              <w:spacing w:after="0" w:line="276" w:lineRule="auto"/>
              <w:jc w:val="center"/>
              <w:rPr>
                <w:rFonts w:ascii="Times New Roman" w:eastAsia="Times New Roman" w:hAnsi="Times New Roman"/>
                <w:b/>
                <w:color w:val="4D5156"/>
                <w:szCs w:val="22"/>
                <w:highlight w:val="white"/>
              </w:rPr>
            </w:pPr>
          </w:p>
        </w:tc>
        <w:tc>
          <w:tcPr>
            <w:tcW w:w="538" w:type="pct"/>
            <w:vMerge/>
            <w:tcBorders>
              <w:top w:val="single" w:sz="4" w:space="0" w:color="auto"/>
              <w:left w:val="single" w:sz="4" w:space="0" w:color="auto"/>
              <w:bottom w:val="single" w:sz="4" w:space="0" w:color="auto"/>
              <w:right w:val="single" w:sz="4" w:space="0" w:color="auto"/>
            </w:tcBorders>
          </w:tcPr>
          <w:p w14:paraId="33358804" w14:textId="77777777" w:rsidR="00572180" w:rsidRPr="000A158D" w:rsidRDefault="00572180" w:rsidP="005A3003">
            <w:pPr>
              <w:spacing w:after="0" w:line="276" w:lineRule="auto"/>
              <w:jc w:val="center"/>
              <w:rPr>
                <w:rFonts w:ascii="Times New Roman" w:eastAsia="Times New Roman" w:hAnsi="Times New Roman"/>
                <w:b/>
                <w:szCs w:val="22"/>
              </w:rPr>
            </w:pPr>
          </w:p>
        </w:tc>
        <w:tc>
          <w:tcPr>
            <w:tcW w:w="538" w:type="pct"/>
            <w:vMerge/>
            <w:tcBorders>
              <w:top w:val="single" w:sz="4" w:space="0" w:color="auto"/>
              <w:left w:val="single" w:sz="4" w:space="0" w:color="auto"/>
              <w:bottom w:val="single" w:sz="4" w:space="0" w:color="auto"/>
              <w:right w:val="single" w:sz="4" w:space="0" w:color="auto"/>
            </w:tcBorders>
          </w:tcPr>
          <w:p w14:paraId="27AFC3FE" w14:textId="77777777" w:rsidR="00572180" w:rsidRPr="000A158D" w:rsidRDefault="00572180" w:rsidP="005A3003">
            <w:pPr>
              <w:spacing w:after="0" w:line="276" w:lineRule="auto"/>
              <w:jc w:val="center"/>
              <w:rPr>
                <w:rFonts w:ascii="Times New Roman" w:eastAsia="Times New Roman" w:hAnsi="Times New Roman"/>
                <w:b/>
                <w:szCs w:val="22"/>
              </w:rPr>
            </w:pPr>
          </w:p>
        </w:tc>
      </w:tr>
      <w:tr w:rsidR="004A00C4" w:rsidRPr="000A158D" w14:paraId="0483A2D7" w14:textId="77777777">
        <w:trPr>
          <w:trHeight w:val="287"/>
          <w:jc w:val="center"/>
        </w:trPr>
        <w:tc>
          <w:tcPr>
            <w:tcW w:w="1229" w:type="pct"/>
          </w:tcPr>
          <w:p w14:paraId="703875C3"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t>Female</w:t>
            </w:r>
          </w:p>
        </w:tc>
        <w:tc>
          <w:tcPr>
            <w:tcW w:w="1000" w:type="pct"/>
          </w:tcPr>
          <w:p w14:paraId="410AAD01" w14:textId="77777777" w:rsidR="00572180" w:rsidRPr="000A158D" w:rsidRDefault="00572180" w:rsidP="005A3003">
            <w:pPr>
              <w:spacing w:after="0" w:line="276" w:lineRule="auto"/>
              <w:jc w:val="center"/>
              <w:rPr>
                <w:rFonts w:ascii="Times New Roman" w:eastAsia="Times New Roman" w:hAnsi="Times New Roman"/>
                <w:bCs/>
                <w:szCs w:val="22"/>
                <w:lang w:val="en-US"/>
              </w:rPr>
            </w:pPr>
            <w:r w:rsidRPr="000A158D">
              <w:rPr>
                <w:rFonts w:ascii="Times New Roman" w:hAnsi="Times New Roman"/>
                <w:szCs w:val="22"/>
                <w:lang w:val="en-US"/>
              </w:rPr>
              <w:t>26(37.1)</w:t>
            </w:r>
          </w:p>
        </w:tc>
        <w:tc>
          <w:tcPr>
            <w:tcW w:w="1000" w:type="pct"/>
            <w:tcBorders>
              <w:right w:val="single" w:sz="4" w:space="0" w:color="auto"/>
            </w:tcBorders>
          </w:tcPr>
          <w:p w14:paraId="519BE03F" w14:textId="77777777" w:rsidR="00572180" w:rsidRPr="000A158D" w:rsidRDefault="00572180" w:rsidP="005A3003">
            <w:pPr>
              <w:spacing w:after="0" w:line="276" w:lineRule="auto"/>
              <w:jc w:val="center"/>
              <w:rPr>
                <w:rFonts w:ascii="Times New Roman" w:eastAsia="Times New Roman" w:hAnsi="Times New Roman"/>
                <w:bCs/>
                <w:szCs w:val="22"/>
                <w:lang w:val="en-US"/>
              </w:rPr>
            </w:pPr>
            <w:r w:rsidRPr="000A158D">
              <w:rPr>
                <w:rFonts w:ascii="Times New Roman" w:hAnsi="Times New Roman"/>
                <w:szCs w:val="22"/>
                <w:lang w:val="en-US"/>
              </w:rPr>
              <w:t>18(27.8)</w:t>
            </w:r>
          </w:p>
        </w:tc>
        <w:tc>
          <w:tcPr>
            <w:tcW w:w="693" w:type="pct"/>
            <w:vMerge/>
            <w:tcBorders>
              <w:top w:val="single" w:sz="4" w:space="0" w:color="auto"/>
              <w:left w:val="single" w:sz="4" w:space="0" w:color="auto"/>
              <w:bottom w:val="single" w:sz="4" w:space="0" w:color="auto"/>
              <w:right w:val="single" w:sz="4" w:space="0" w:color="auto"/>
            </w:tcBorders>
            <w:shd w:val="clear" w:color="auto" w:fill="FFFFFF"/>
          </w:tcPr>
          <w:p w14:paraId="63F6A567" w14:textId="77777777" w:rsidR="00572180" w:rsidRPr="000A158D" w:rsidRDefault="00572180" w:rsidP="005A3003">
            <w:pPr>
              <w:spacing w:after="0" w:line="276" w:lineRule="auto"/>
              <w:jc w:val="center"/>
              <w:rPr>
                <w:rFonts w:ascii="Times New Roman" w:eastAsia="Times New Roman" w:hAnsi="Times New Roman"/>
                <w:b/>
                <w:color w:val="4D5156"/>
                <w:szCs w:val="22"/>
                <w:highlight w:val="white"/>
              </w:rPr>
            </w:pPr>
          </w:p>
        </w:tc>
        <w:tc>
          <w:tcPr>
            <w:tcW w:w="538" w:type="pct"/>
            <w:vMerge/>
            <w:tcBorders>
              <w:top w:val="single" w:sz="4" w:space="0" w:color="auto"/>
              <w:left w:val="single" w:sz="4" w:space="0" w:color="auto"/>
              <w:bottom w:val="single" w:sz="4" w:space="0" w:color="auto"/>
              <w:right w:val="single" w:sz="4" w:space="0" w:color="auto"/>
            </w:tcBorders>
          </w:tcPr>
          <w:p w14:paraId="08345C6E" w14:textId="77777777" w:rsidR="00572180" w:rsidRPr="000A158D" w:rsidRDefault="00572180" w:rsidP="005A3003">
            <w:pPr>
              <w:spacing w:after="0" w:line="276" w:lineRule="auto"/>
              <w:jc w:val="center"/>
              <w:rPr>
                <w:rFonts w:ascii="Times New Roman" w:eastAsia="Times New Roman" w:hAnsi="Times New Roman"/>
                <w:b/>
                <w:szCs w:val="22"/>
              </w:rPr>
            </w:pPr>
          </w:p>
        </w:tc>
        <w:tc>
          <w:tcPr>
            <w:tcW w:w="538" w:type="pct"/>
            <w:vMerge/>
            <w:tcBorders>
              <w:top w:val="single" w:sz="4" w:space="0" w:color="auto"/>
              <w:left w:val="single" w:sz="4" w:space="0" w:color="auto"/>
              <w:bottom w:val="single" w:sz="4" w:space="0" w:color="auto"/>
              <w:right w:val="single" w:sz="4" w:space="0" w:color="auto"/>
            </w:tcBorders>
          </w:tcPr>
          <w:p w14:paraId="5BCA8CAD" w14:textId="77777777" w:rsidR="00572180" w:rsidRPr="000A158D" w:rsidRDefault="00572180" w:rsidP="005A3003">
            <w:pPr>
              <w:spacing w:after="0" w:line="276" w:lineRule="auto"/>
              <w:jc w:val="center"/>
              <w:rPr>
                <w:rFonts w:ascii="Times New Roman" w:eastAsia="Times New Roman" w:hAnsi="Times New Roman"/>
                <w:b/>
                <w:szCs w:val="22"/>
              </w:rPr>
            </w:pPr>
          </w:p>
        </w:tc>
      </w:tr>
      <w:tr w:rsidR="004A00C4" w:rsidRPr="000A158D" w14:paraId="2337B372" w14:textId="77777777">
        <w:trPr>
          <w:trHeight w:val="338"/>
          <w:jc w:val="center"/>
        </w:trPr>
        <w:tc>
          <w:tcPr>
            <w:tcW w:w="3230" w:type="pct"/>
            <w:gridSpan w:val="3"/>
            <w:tcBorders>
              <w:top w:val="single" w:sz="4" w:space="0" w:color="000000"/>
              <w:left w:val="single" w:sz="4" w:space="0" w:color="000000"/>
              <w:bottom w:val="single" w:sz="4" w:space="0" w:color="000000"/>
              <w:right w:val="single" w:sz="4" w:space="0" w:color="000000"/>
            </w:tcBorders>
          </w:tcPr>
          <w:p w14:paraId="490ACB5A" w14:textId="77777777" w:rsidR="00572180" w:rsidRPr="000A158D" w:rsidRDefault="00572180" w:rsidP="005A3003">
            <w:pPr>
              <w:spacing w:after="0" w:line="276" w:lineRule="auto"/>
              <w:jc w:val="center"/>
              <w:rPr>
                <w:rFonts w:ascii="Times New Roman" w:eastAsia="Times New Roman" w:hAnsi="Times New Roman"/>
                <w:b/>
                <w:szCs w:val="22"/>
                <w:lang w:val="en-US"/>
              </w:rPr>
            </w:pPr>
            <w:r w:rsidRPr="000A158D">
              <w:rPr>
                <w:rFonts w:ascii="Times New Roman" w:eastAsia="Times New Roman" w:hAnsi="Times New Roman"/>
                <w:b/>
                <w:szCs w:val="22"/>
              </w:rPr>
              <w:t xml:space="preserve">Education </w:t>
            </w:r>
            <w:r w:rsidRPr="000A158D">
              <w:rPr>
                <w:rFonts w:ascii="Times New Roman" w:eastAsia="Times New Roman" w:hAnsi="Times New Roman"/>
                <w:b/>
                <w:szCs w:val="22"/>
                <w:lang w:val="en-US"/>
              </w:rPr>
              <w:t>of spouse</w:t>
            </w:r>
          </w:p>
        </w:tc>
        <w:tc>
          <w:tcPr>
            <w:tcW w:w="693" w:type="pct"/>
            <w:vMerge w:val="restart"/>
            <w:tcBorders>
              <w:top w:val="single" w:sz="4" w:space="0" w:color="auto"/>
              <w:left w:val="single" w:sz="4" w:space="0" w:color="000000"/>
              <w:bottom w:val="single" w:sz="4" w:space="0" w:color="000000"/>
              <w:right w:val="single" w:sz="4" w:space="0" w:color="000000"/>
            </w:tcBorders>
          </w:tcPr>
          <w:p w14:paraId="3E280CD8" w14:textId="77777777" w:rsidR="00572180" w:rsidRPr="000A158D" w:rsidRDefault="00572180" w:rsidP="005A3003">
            <w:pPr>
              <w:spacing w:after="0" w:line="276" w:lineRule="auto"/>
              <w:jc w:val="center"/>
              <w:rPr>
                <w:rFonts w:ascii="Times New Roman" w:eastAsia="Times New Roman" w:hAnsi="Times New Roman"/>
                <w:szCs w:val="22"/>
                <w:lang w:val="en-US"/>
              </w:rPr>
            </w:pPr>
          </w:p>
          <w:p w14:paraId="21818972" w14:textId="77777777" w:rsidR="00572180" w:rsidRPr="000A158D" w:rsidRDefault="00572180" w:rsidP="005A3003">
            <w:pPr>
              <w:spacing w:after="0" w:line="276" w:lineRule="auto"/>
              <w:jc w:val="center"/>
              <w:rPr>
                <w:rFonts w:ascii="Times New Roman" w:eastAsia="Times New Roman" w:hAnsi="Times New Roman"/>
                <w:szCs w:val="22"/>
                <w:lang w:val="en-US"/>
              </w:rPr>
            </w:pPr>
          </w:p>
          <w:p w14:paraId="01829F21" w14:textId="77777777" w:rsidR="00572180" w:rsidRPr="000A158D" w:rsidRDefault="00572180" w:rsidP="005A3003">
            <w:pPr>
              <w:spacing w:after="0" w:line="276" w:lineRule="auto"/>
              <w:jc w:val="center"/>
              <w:rPr>
                <w:rFonts w:ascii="Times New Roman" w:eastAsia="Times New Roman" w:hAnsi="Times New Roman"/>
                <w:szCs w:val="22"/>
                <w:lang w:val="en-US"/>
              </w:rPr>
            </w:pPr>
          </w:p>
          <w:p w14:paraId="0B1F57C2"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3.724</w:t>
            </w:r>
          </w:p>
        </w:tc>
        <w:tc>
          <w:tcPr>
            <w:tcW w:w="538" w:type="pct"/>
            <w:vMerge w:val="restart"/>
            <w:tcBorders>
              <w:top w:val="single" w:sz="4" w:space="0" w:color="auto"/>
              <w:left w:val="single" w:sz="4" w:space="0" w:color="000000"/>
              <w:bottom w:val="single" w:sz="4" w:space="0" w:color="000000"/>
              <w:right w:val="single" w:sz="4" w:space="0" w:color="000000"/>
            </w:tcBorders>
          </w:tcPr>
          <w:p w14:paraId="4C766BBE" w14:textId="77777777" w:rsidR="00572180" w:rsidRPr="000A158D" w:rsidRDefault="00572180" w:rsidP="005A3003">
            <w:pPr>
              <w:spacing w:after="0" w:line="276" w:lineRule="auto"/>
              <w:jc w:val="center"/>
              <w:rPr>
                <w:rFonts w:ascii="Times New Roman" w:eastAsia="Times New Roman" w:hAnsi="Times New Roman"/>
                <w:szCs w:val="22"/>
                <w:lang w:val="en-US"/>
              </w:rPr>
            </w:pPr>
          </w:p>
          <w:p w14:paraId="76103B30" w14:textId="77777777" w:rsidR="00572180" w:rsidRPr="000A158D" w:rsidRDefault="00572180" w:rsidP="005A3003">
            <w:pPr>
              <w:spacing w:after="0" w:line="276" w:lineRule="auto"/>
              <w:jc w:val="center"/>
              <w:rPr>
                <w:rFonts w:ascii="Times New Roman" w:eastAsia="Times New Roman" w:hAnsi="Times New Roman"/>
                <w:szCs w:val="22"/>
                <w:lang w:val="en-US"/>
              </w:rPr>
            </w:pPr>
          </w:p>
          <w:p w14:paraId="67BB9CE4" w14:textId="77777777" w:rsidR="00572180" w:rsidRPr="000A158D" w:rsidRDefault="00572180" w:rsidP="005A3003">
            <w:pPr>
              <w:spacing w:after="0" w:line="276" w:lineRule="auto"/>
              <w:jc w:val="center"/>
              <w:rPr>
                <w:rFonts w:ascii="Times New Roman" w:eastAsia="Times New Roman" w:hAnsi="Times New Roman"/>
                <w:szCs w:val="22"/>
                <w:lang w:val="en-US"/>
              </w:rPr>
            </w:pPr>
          </w:p>
          <w:p w14:paraId="237ECBCB"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3</w:t>
            </w:r>
          </w:p>
        </w:tc>
        <w:tc>
          <w:tcPr>
            <w:tcW w:w="538" w:type="pct"/>
            <w:vMerge w:val="restart"/>
            <w:tcBorders>
              <w:top w:val="single" w:sz="4" w:space="0" w:color="auto"/>
              <w:left w:val="single" w:sz="4" w:space="0" w:color="000000"/>
              <w:bottom w:val="single" w:sz="4" w:space="0" w:color="000000"/>
              <w:right w:val="single" w:sz="4" w:space="0" w:color="000000"/>
            </w:tcBorders>
          </w:tcPr>
          <w:p w14:paraId="525CF2FA" w14:textId="77777777" w:rsidR="00572180" w:rsidRPr="000A158D" w:rsidRDefault="00572180" w:rsidP="005A3003">
            <w:pPr>
              <w:spacing w:after="0" w:line="276" w:lineRule="auto"/>
              <w:jc w:val="center"/>
              <w:rPr>
                <w:rFonts w:ascii="Times New Roman" w:eastAsia="Times New Roman" w:hAnsi="Times New Roman"/>
                <w:szCs w:val="22"/>
                <w:lang w:val="en-US"/>
              </w:rPr>
            </w:pPr>
          </w:p>
          <w:p w14:paraId="52E23E8E" w14:textId="77777777" w:rsidR="00572180" w:rsidRPr="000A158D" w:rsidRDefault="00572180" w:rsidP="005A3003">
            <w:pPr>
              <w:spacing w:after="0" w:line="276" w:lineRule="auto"/>
              <w:jc w:val="center"/>
              <w:rPr>
                <w:rFonts w:ascii="Times New Roman" w:eastAsia="Times New Roman" w:hAnsi="Times New Roman"/>
                <w:szCs w:val="22"/>
                <w:lang w:val="en-US"/>
              </w:rPr>
            </w:pPr>
          </w:p>
          <w:p w14:paraId="4C86B057" w14:textId="77777777" w:rsidR="00572180" w:rsidRPr="000A158D" w:rsidRDefault="00572180" w:rsidP="005A3003">
            <w:pPr>
              <w:spacing w:after="0" w:line="276" w:lineRule="auto"/>
              <w:jc w:val="center"/>
              <w:rPr>
                <w:rFonts w:ascii="Times New Roman" w:eastAsia="Times New Roman" w:hAnsi="Times New Roman"/>
                <w:szCs w:val="22"/>
                <w:lang w:val="en-US"/>
              </w:rPr>
            </w:pPr>
          </w:p>
          <w:p w14:paraId="6627E2E1"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.445</w:t>
            </w:r>
          </w:p>
        </w:tc>
      </w:tr>
      <w:tr w:rsidR="004A00C4" w:rsidRPr="000A158D" w14:paraId="32E1D979" w14:textId="77777777">
        <w:trPr>
          <w:trHeight w:val="273"/>
          <w:jc w:val="center"/>
        </w:trPr>
        <w:tc>
          <w:tcPr>
            <w:tcW w:w="1229" w:type="pct"/>
            <w:tcBorders>
              <w:top w:val="single" w:sz="4" w:space="0" w:color="000000"/>
              <w:left w:val="single" w:sz="4" w:space="0" w:color="000000"/>
              <w:bottom w:val="single" w:sz="4" w:space="0" w:color="000000"/>
              <w:right w:val="single" w:sz="4" w:space="0" w:color="000000"/>
            </w:tcBorders>
          </w:tcPr>
          <w:p w14:paraId="2AEBF0DC"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Illiterate</w:t>
            </w:r>
          </w:p>
        </w:tc>
        <w:tc>
          <w:tcPr>
            <w:tcW w:w="1000" w:type="pct"/>
            <w:tcBorders>
              <w:top w:val="single" w:sz="4" w:space="0" w:color="000000"/>
              <w:left w:val="single" w:sz="4" w:space="0" w:color="000000"/>
              <w:bottom w:val="single" w:sz="4" w:space="0" w:color="000000"/>
              <w:right w:val="single" w:sz="4" w:space="0" w:color="000000"/>
            </w:tcBorders>
          </w:tcPr>
          <w:p w14:paraId="3883F699"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1(1.4)</w:t>
            </w:r>
          </w:p>
        </w:tc>
        <w:tc>
          <w:tcPr>
            <w:tcW w:w="1000" w:type="pct"/>
            <w:tcBorders>
              <w:top w:val="single" w:sz="4" w:space="0" w:color="000000"/>
              <w:left w:val="single" w:sz="4" w:space="0" w:color="000000"/>
              <w:bottom w:val="single" w:sz="4" w:space="0" w:color="000000"/>
              <w:right w:val="single" w:sz="4" w:space="0" w:color="000000"/>
            </w:tcBorders>
          </w:tcPr>
          <w:p w14:paraId="39981AC8"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1(1.4)</w:t>
            </w:r>
          </w:p>
        </w:tc>
        <w:tc>
          <w:tcPr>
            <w:tcW w:w="693" w:type="pct"/>
            <w:vMerge/>
            <w:tcBorders>
              <w:top w:val="single" w:sz="4" w:space="0" w:color="000000"/>
              <w:left w:val="single" w:sz="4" w:space="0" w:color="000000"/>
              <w:bottom w:val="single" w:sz="4" w:space="0" w:color="000000"/>
              <w:right w:val="single" w:sz="4" w:space="0" w:color="000000"/>
            </w:tcBorders>
          </w:tcPr>
          <w:p w14:paraId="1B484446"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3E6FEE32"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6711D9EA"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2519E4FC" w14:textId="77777777">
        <w:trPr>
          <w:trHeight w:val="258"/>
          <w:jc w:val="center"/>
        </w:trPr>
        <w:tc>
          <w:tcPr>
            <w:tcW w:w="1229" w:type="pct"/>
            <w:tcBorders>
              <w:top w:val="single" w:sz="4" w:space="0" w:color="000000"/>
              <w:left w:val="single" w:sz="4" w:space="0" w:color="000000"/>
              <w:bottom w:val="single" w:sz="4" w:space="0" w:color="000000"/>
              <w:right w:val="single" w:sz="4" w:space="0" w:color="000000"/>
            </w:tcBorders>
          </w:tcPr>
          <w:p w14:paraId="1D60CD47"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Primary</w:t>
            </w:r>
          </w:p>
        </w:tc>
        <w:tc>
          <w:tcPr>
            <w:tcW w:w="1000" w:type="pct"/>
            <w:tcBorders>
              <w:top w:val="single" w:sz="4" w:space="0" w:color="000000"/>
              <w:left w:val="single" w:sz="4" w:space="0" w:color="000000"/>
              <w:bottom w:val="single" w:sz="4" w:space="0" w:color="000000"/>
              <w:right w:val="single" w:sz="4" w:space="0" w:color="000000"/>
            </w:tcBorders>
          </w:tcPr>
          <w:p w14:paraId="25AFD9DD"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11(15.7)</w:t>
            </w:r>
          </w:p>
        </w:tc>
        <w:tc>
          <w:tcPr>
            <w:tcW w:w="1000" w:type="pct"/>
            <w:tcBorders>
              <w:top w:val="single" w:sz="4" w:space="0" w:color="000000"/>
              <w:left w:val="single" w:sz="4" w:space="0" w:color="000000"/>
              <w:bottom w:val="single" w:sz="4" w:space="0" w:color="000000"/>
              <w:right w:val="single" w:sz="4" w:space="0" w:color="000000"/>
            </w:tcBorders>
          </w:tcPr>
          <w:p w14:paraId="6645A82F"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9(12.9)</w:t>
            </w:r>
          </w:p>
        </w:tc>
        <w:tc>
          <w:tcPr>
            <w:tcW w:w="693" w:type="pct"/>
            <w:vMerge/>
            <w:tcBorders>
              <w:top w:val="single" w:sz="4" w:space="0" w:color="000000"/>
              <w:left w:val="single" w:sz="4" w:space="0" w:color="000000"/>
              <w:bottom w:val="single" w:sz="4" w:space="0" w:color="000000"/>
              <w:right w:val="single" w:sz="4" w:space="0" w:color="000000"/>
            </w:tcBorders>
          </w:tcPr>
          <w:p w14:paraId="1951F60F"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78594EE6"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1534C944"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743B63B9" w14:textId="77777777">
        <w:trPr>
          <w:trHeight w:val="273"/>
          <w:jc w:val="center"/>
        </w:trPr>
        <w:tc>
          <w:tcPr>
            <w:tcW w:w="1229" w:type="pct"/>
            <w:tcBorders>
              <w:top w:val="single" w:sz="4" w:space="0" w:color="000000"/>
              <w:left w:val="single" w:sz="4" w:space="0" w:color="000000"/>
              <w:bottom w:val="single" w:sz="4" w:space="0" w:color="000000"/>
              <w:right w:val="single" w:sz="4" w:space="0" w:color="000000"/>
            </w:tcBorders>
          </w:tcPr>
          <w:p w14:paraId="6D72629F"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Secondary</w:t>
            </w:r>
          </w:p>
        </w:tc>
        <w:tc>
          <w:tcPr>
            <w:tcW w:w="1000" w:type="pct"/>
            <w:tcBorders>
              <w:top w:val="single" w:sz="4" w:space="0" w:color="000000"/>
              <w:left w:val="single" w:sz="4" w:space="0" w:color="000000"/>
              <w:bottom w:val="single" w:sz="4" w:space="0" w:color="000000"/>
              <w:right w:val="single" w:sz="4" w:space="0" w:color="000000"/>
            </w:tcBorders>
          </w:tcPr>
          <w:p w14:paraId="583E6E1D"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16(22.9)</w:t>
            </w:r>
          </w:p>
        </w:tc>
        <w:tc>
          <w:tcPr>
            <w:tcW w:w="1000" w:type="pct"/>
            <w:tcBorders>
              <w:top w:val="single" w:sz="4" w:space="0" w:color="000000"/>
              <w:left w:val="single" w:sz="4" w:space="0" w:color="000000"/>
              <w:bottom w:val="single" w:sz="4" w:space="0" w:color="000000"/>
              <w:right w:val="single" w:sz="4" w:space="0" w:color="000000"/>
            </w:tcBorders>
          </w:tcPr>
          <w:p w14:paraId="6E132E37"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12(17.1)</w:t>
            </w:r>
          </w:p>
        </w:tc>
        <w:tc>
          <w:tcPr>
            <w:tcW w:w="693" w:type="pct"/>
            <w:vMerge/>
            <w:tcBorders>
              <w:top w:val="single" w:sz="4" w:space="0" w:color="000000"/>
              <w:left w:val="single" w:sz="4" w:space="0" w:color="000000"/>
              <w:bottom w:val="single" w:sz="4" w:space="0" w:color="000000"/>
              <w:right w:val="single" w:sz="4" w:space="0" w:color="000000"/>
            </w:tcBorders>
          </w:tcPr>
          <w:p w14:paraId="70E0F275"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00C263BA"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3C78755E"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67BECD66" w14:textId="77777777">
        <w:trPr>
          <w:trHeight w:val="253"/>
          <w:jc w:val="center"/>
        </w:trPr>
        <w:tc>
          <w:tcPr>
            <w:tcW w:w="1229" w:type="pct"/>
            <w:tcBorders>
              <w:top w:val="single" w:sz="4" w:space="0" w:color="000000"/>
              <w:left w:val="single" w:sz="4" w:space="0" w:color="000000"/>
              <w:bottom w:val="single" w:sz="4" w:space="0" w:color="000000"/>
              <w:right w:val="single" w:sz="4" w:space="0" w:color="000000"/>
            </w:tcBorders>
          </w:tcPr>
          <w:p w14:paraId="256DADF0"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Higher Secondary</w:t>
            </w:r>
          </w:p>
        </w:tc>
        <w:tc>
          <w:tcPr>
            <w:tcW w:w="1000" w:type="pct"/>
            <w:tcBorders>
              <w:top w:val="single" w:sz="4" w:space="0" w:color="000000"/>
              <w:left w:val="single" w:sz="4" w:space="0" w:color="000000"/>
              <w:bottom w:val="single" w:sz="4" w:space="0" w:color="000000"/>
              <w:right w:val="single" w:sz="4" w:space="0" w:color="000000"/>
            </w:tcBorders>
          </w:tcPr>
          <w:p w14:paraId="7BB6A215"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1(1.4)</w:t>
            </w:r>
          </w:p>
        </w:tc>
        <w:tc>
          <w:tcPr>
            <w:tcW w:w="1000" w:type="pct"/>
            <w:tcBorders>
              <w:top w:val="single" w:sz="4" w:space="0" w:color="000000"/>
              <w:left w:val="single" w:sz="4" w:space="0" w:color="000000"/>
              <w:bottom w:val="single" w:sz="4" w:space="0" w:color="000000"/>
              <w:right w:val="single" w:sz="4" w:space="0" w:color="000000"/>
            </w:tcBorders>
          </w:tcPr>
          <w:p w14:paraId="2874EDED"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5(7.1)</w:t>
            </w:r>
          </w:p>
        </w:tc>
        <w:tc>
          <w:tcPr>
            <w:tcW w:w="693" w:type="pct"/>
            <w:vMerge/>
            <w:tcBorders>
              <w:top w:val="single" w:sz="4" w:space="0" w:color="000000"/>
              <w:left w:val="single" w:sz="4" w:space="0" w:color="000000"/>
              <w:bottom w:val="single" w:sz="4" w:space="0" w:color="000000"/>
              <w:right w:val="single" w:sz="4" w:space="0" w:color="000000"/>
            </w:tcBorders>
          </w:tcPr>
          <w:p w14:paraId="28D85EF6"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0FBFD03F"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4CA4C24C"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47EEF183" w14:textId="77777777">
        <w:trPr>
          <w:trHeight w:val="274"/>
          <w:jc w:val="center"/>
        </w:trPr>
        <w:tc>
          <w:tcPr>
            <w:tcW w:w="1229" w:type="pct"/>
            <w:tcBorders>
              <w:top w:val="single" w:sz="4" w:space="0" w:color="000000"/>
              <w:left w:val="single" w:sz="4" w:space="0" w:color="000000"/>
              <w:bottom w:val="single" w:sz="4" w:space="0" w:color="000000"/>
              <w:right w:val="single" w:sz="4" w:space="0" w:color="000000"/>
            </w:tcBorders>
          </w:tcPr>
          <w:p w14:paraId="1DDAC28F"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Graduation</w:t>
            </w:r>
          </w:p>
        </w:tc>
        <w:tc>
          <w:tcPr>
            <w:tcW w:w="1000" w:type="pct"/>
            <w:tcBorders>
              <w:top w:val="single" w:sz="4" w:space="0" w:color="000000"/>
              <w:left w:val="single" w:sz="4" w:space="0" w:color="000000"/>
              <w:bottom w:val="single" w:sz="4" w:space="0" w:color="000000"/>
              <w:right w:val="single" w:sz="4" w:space="0" w:color="000000"/>
            </w:tcBorders>
          </w:tcPr>
          <w:p w14:paraId="6C66AF21"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6(8.6)</w:t>
            </w:r>
          </w:p>
        </w:tc>
        <w:tc>
          <w:tcPr>
            <w:tcW w:w="1000" w:type="pct"/>
            <w:tcBorders>
              <w:top w:val="single" w:sz="4" w:space="0" w:color="000000"/>
              <w:left w:val="single" w:sz="4" w:space="0" w:color="000000"/>
              <w:bottom w:val="single" w:sz="4" w:space="0" w:color="000000"/>
              <w:right w:val="single" w:sz="4" w:space="0" w:color="000000"/>
            </w:tcBorders>
          </w:tcPr>
          <w:p w14:paraId="3A597442"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8(11.5)</w:t>
            </w:r>
          </w:p>
        </w:tc>
        <w:tc>
          <w:tcPr>
            <w:tcW w:w="693" w:type="pct"/>
            <w:vMerge/>
            <w:tcBorders>
              <w:top w:val="single" w:sz="4" w:space="0" w:color="000000"/>
              <w:left w:val="single" w:sz="4" w:space="0" w:color="000000"/>
              <w:bottom w:val="single" w:sz="4" w:space="0" w:color="000000"/>
              <w:right w:val="single" w:sz="4" w:space="0" w:color="000000"/>
            </w:tcBorders>
          </w:tcPr>
          <w:p w14:paraId="14CDD7C7"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37DBB1EE"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0245B9A0"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6C0C1BE7" w14:textId="77777777">
        <w:trPr>
          <w:trHeight w:val="291"/>
          <w:jc w:val="center"/>
        </w:trPr>
        <w:tc>
          <w:tcPr>
            <w:tcW w:w="3230" w:type="pct"/>
            <w:gridSpan w:val="3"/>
            <w:tcBorders>
              <w:top w:val="single" w:sz="4" w:space="0" w:color="000000"/>
              <w:left w:val="single" w:sz="4" w:space="0" w:color="000000"/>
              <w:bottom w:val="single" w:sz="4" w:space="0" w:color="000000"/>
              <w:right w:val="single" w:sz="4" w:space="0" w:color="000000"/>
            </w:tcBorders>
          </w:tcPr>
          <w:p w14:paraId="34B405E2" w14:textId="77777777" w:rsidR="00572180" w:rsidRPr="000A158D" w:rsidRDefault="00572180" w:rsidP="005A3003">
            <w:pPr>
              <w:spacing w:after="0" w:line="276" w:lineRule="auto"/>
              <w:jc w:val="center"/>
              <w:rPr>
                <w:rFonts w:ascii="Times New Roman" w:eastAsia="Times New Roman" w:hAnsi="Times New Roman"/>
                <w:b/>
                <w:szCs w:val="22"/>
                <w:lang w:val="en-US"/>
              </w:rPr>
            </w:pPr>
            <w:r w:rsidRPr="000A158D">
              <w:rPr>
                <w:rFonts w:ascii="Times New Roman" w:eastAsia="Times New Roman" w:hAnsi="Times New Roman"/>
                <w:b/>
                <w:szCs w:val="22"/>
              </w:rPr>
              <w:t xml:space="preserve">Occupation </w:t>
            </w:r>
            <w:r w:rsidRPr="000A158D">
              <w:rPr>
                <w:rFonts w:ascii="Times New Roman" w:eastAsia="Times New Roman" w:hAnsi="Times New Roman"/>
                <w:b/>
                <w:szCs w:val="22"/>
                <w:lang w:val="en-US"/>
              </w:rPr>
              <w:t>of spouse</w:t>
            </w:r>
          </w:p>
        </w:tc>
        <w:tc>
          <w:tcPr>
            <w:tcW w:w="693" w:type="pct"/>
            <w:vMerge w:val="restart"/>
            <w:tcBorders>
              <w:top w:val="single" w:sz="4" w:space="0" w:color="000000"/>
              <w:left w:val="single" w:sz="4" w:space="0" w:color="000000"/>
              <w:bottom w:val="single" w:sz="4" w:space="0" w:color="000000"/>
              <w:right w:val="single" w:sz="4" w:space="0" w:color="000000"/>
            </w:tcBorders>
          </w:tcPr>
          <w:p w14:paraId="79529108" w14:textId="77777777" w:rsidR="00572180" w:rsidRPr="000A158D" w:rsidRDefault="00572180" w:rsidP="005A3003">
            <w:pPr>
              <w:spacing w:after="0" w:line="276" w:lineRule="auto"/>
              <w:jc w:val="center"/>
              <w:rPr>
                <w:rFonts w:ascii="Times New Roman" w:eastAsia="Times New Roman" w:hAnsi="Times New Roman"/>
                <w:szCs w:val="22"/>
                <w:lang w:val="en-US"/>
              </w:rPr>
            </w:pPr>
          </w:p>
          <w:p w14:paraId="6F92C941" w14:textId="77777777" w:rsidR="00572180" w:rsidRPr="000A158D" w:rsidRDefault="00572180" w:rsidP="005A3003">
            <w:pPr>
              <w:spacing w:after="0" w:line="276" w:lineRule="auto"/>
              <w:jc w:val="center"/>
              <w:rPr>
                <w:rFonts w:ascii="Times New Roman" w:eastAsia="Times New Roman" w:hAnsi="Times New Roman"/>
                <w:szCs w:val="22"/>
                <w:lang w:val="en-US"/>
              </w:rPr>
            </w:pPr>
          </w:p>
          <w:p w14:paraId="6D3FAB49" w14:textId="77777777" w:rsidR="00572180" w:rsidRPr="000A158D" w:rsidRDefault="00572180" w:rsidP="005A3003">
            <w:pPr>
              <w:spacing w:after="0" w:line="276" w:lineRule="auto"/>
              <w:jc w:val="center"/>
              <w:rPr>
                <w:rFonts w:ascii="Times New Roman" w:eastAsia="Times New Roman" w:hAnsi="Times New Roman"/>
                <w:szCs w:val="22"/>
                <w:lang w:val="en-US"/>
              </w:rPr>
            </w:pPr>
          </w:p>
          <w:p w14:paraId="3E9B0648" w14:textId="77777777" w:rsidR="00572180" w:rsidRPr="000A158D" w:rsidRDefault="00572180" w:rsidP="005A3003">
            <w:pPr>
              <w:spacing w:after="0" w:line="276" w:lineRule="auto"/>
              <w:jc w:val="center"/>
              <w:rPr>
                <w:rFonts w:ascii="Times New Roman" w:eastAsia="Times New Roman" w:hAnsi="Times New Roman"/>
                <w:b/>
                <w:bCs/>
                <w:szCs w:val="22"/>
                <w:lang w:val="en-US"/>
              </w:rPr>
            </w:pPr>
            <w:r w:rsidRPr="000A158D">
              <w:rPr>
                <w:rFonts w:ascii="Times New Roman" w:eastAsia="Times New Roman" w:hAnsi="Times New Roman"/>
                <w:szCs w:val="22"/>
                <w:lang w:val="en-US"/>
              </w:rPr>
              <w:t>4.169</w:t>
            </w:r>
          </w:p>
        </w:tc>
        <w:tc>
          <w:tcPr>
            <w:tcW w:w="538" w:type="pct"/>
            <w:vMerge w:val="restart"/>
            <w:tcBorders>
              <w:top w:val="single" w:sz="4" w:space="0" w:color="000000"/>
              <w:left w:val="single" w:sz="4" w:space="0" w:color="000000"/>
              <w:bottom w:val="single" w:sz="4" w:space="0" w:color="000000"/>
              <w:right w:val="single" w:sz="4" w:space="0" w:color="000000"/>
            </w:tcBorders>
          </w:tcPr>
          <w:p w14:paraId="5C4CCE3F"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p>
          <w:p w14:paraId="09913BC7"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p>
          <w:p w14:paraId="23AF028F"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p>
          <w:p w14:paraId="0C01E372"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4</w:t>
            </w:r>
          </w:p>
        </w:tc>
        <w:tc>
          <w:tcPr>
            <w:tcW w:w="538" w:type="pct"/>
            <w:vMerge w:val="restart"/>
            <w:tcBorders>
              <w:top w:val="single" w:sz="4" w:space="0" w:color="000000"/>
              <w:left w:val="single" w:sz="4" w:space="0" w:color="000000"/>
              <w:bottom w:val="single" w:sz="4" w:space="0" w:color="000000"/>
              <w:right w:val="single" w:sz="4" w:space="0" w:color="000000"/>
            </w:tcBorders>
          </w:tcPr>
          <w:p w14:paraId="3F7F486F" w14:textId="77777777" w:rsidR="00572180" w:rsidRPr="000A158D" w:rsidRDefault="00572180" w:rsidP="005A3003">
            <w:pPr>
              <w:spacing w:after="0" w:line="276" w:lineRule="auto"/>
              <w:jc w:val="center"/>
              <w:rPr>
                <w:rFonts w:ascii="Times New Roman" w:eastAsia="Times New Roman" w:hAnsi="Times New Roman"/>
                <w:szCs w:val="22"/>
                <w:lang w:val="en-US"/>
              </w:rPr>
            </w:pPr>
          </w:p>
          <w:p w14:paraId="110A90C3" w14:textId="77777777" w:rsidR="00572180" w:rsidRPr="000A158D" w:rsidRDefault="00572180" w:rsidP="005A3003">
            <w:pPr>
              <w:spacing w:after="0" w:line="276" w:lineRule="auto"/>
              <w:jc w:val="center"/>
              <w:rPr>
                <w:rFonts w:ascii="Times New Roman" w:eastAsia="Times New Roman" w:hAnsi="Times New Roman"/>
                <w:szCs w:val="22"/>
                <w:lang w:val="en-US"/>
              </w:rPr>
            </w:pPr>
          </w:p>
          <w:p w14:paraId="5D60326C" w14:textId="77777777" w:rsidR="00572180" w:rsidRPr="000A158D" w:rsidRDefault="00572180" w:rsidP="005A3003">
            <w:pPr>
              <w:spacing w:after="0" w:line="276" w:lineRule="auto"/>
              <w:jc w:val="center"/>
              <w:rPr>
                <w:rFonts w:ascii="Times New Roman" w:eastAsia="Times New Roman" w:hAnsi="Times New Roman"/>
                <w:szCs w:val="22"/>
                <w:lang w:val="en-US"/>
              </w:rPr>
            </w:pPr>
          </w:p>
          <w:p w14:paraId="4E7B522B"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.384</w:t>
            </w:r>
          </w:p>
        </w:tc>
      </w:tr>
      <w:tr w:rsidR="004A00C4" w:rsidRPr="000A158D" w14:paraId="49D17179" w14:textId="77777777">
        <w:trPr>
          <w:trHeight w:val="284"/>
          <w:jc w:val="center"/>
        </w:trPr>
        <w:tc>
          <w:tcPr>
            <w:tcW w:w="1229" w:type="pct"/>
            <w:tcBorders>
              <w:top w:val="single" w:sz="4" w:space="0" w:color="000000"/>
              <w:left w:val="single" w:sz="4" w:space="0" w:color="000000"/>
              <w:bottom w:val="single" w:sz="4" w:space="0" w:color="000000"/>
              <w:right w:val="single" w:sz="4" w:space="0" w:color="000000"/>
            </w:tcBorders>
          </w:tcPr>
          <w:p w14:paraId="2797566B"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Farmer/Agriculture</w:t>
            </w:r>
          </w:p>
        </w:tc>
        <w:tc>
          <w:tcPr>
            <w:tcW w:w="1000" w:type="pct"/>
            <w:tcBorders>
              <w:top w:val="single" w:sz="4" w:space="0" w:color="000000"/>
              <w:left w:val="single" w:sz="4" w:space="0" w:color="000000"/>
              <w:bottom w:val="single" w:sz="4" w:space="0" w:color="000000"/>
              <w:right w:val="single" w:sz="4" w:space="0" w:color="000000"/>
            </w:tcBorders>
          </w:tcPr>
          <w:p w14:paraId="73DB171E"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NIL</w:t>
            </w:r>
          </w:p>
        </w:tc>
        <w:tc>
          <w:tcPr>
            <w:tcW w:w="1000" w:type="pct"/>
            <w:tcBorders>
              <w:top w:val="single" w:sz="4" w:space="0" w:color="000000"/>
              <w:left w:val="single" w:sz="4" w:space="0" w:color="000000"/>
              <w:bottom w:val="single" w:sz="4" w:space="0" w:color="000000"/>
              <w:right w:val="single" w:sz="4" w:space="0" w:color="000000"/>
            </w:tcBorders>
          </w:tcPr>
          <w:p w14:paraId="3712C858"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1(1.4)</w:t>
            </w:r>
          </w:p>
        </w:tc>
        <w:tc>
          <w:tcPr>
            <w:tcW w:w="693" w:type="pct"/>
            <w:vMerge/>
            <w:tcBorders>
              <w:top w:val="single" w:sz="4" w:space="0" w:color="000000"/>
              <w:left w:val="single" w:sz="4" w:space="0" w:color="000000"/>
              <w:bottom w:val="single" w:sz="4" w:space="0" w:color="000000"/>
              <w:right w:val="single" w:sz="4" w:space="0" w:color="000000"/>
            </w:tcBorders>
          </w:tcPr>
          <w:p w14:paraId="669CA7C4"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22DCF534"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11B78E0E"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2B3B4D2B" w14:textId="77777777">
        <w:trPr>
          <w:trHeight w:val="274"/>
          <w:jc w:val="center"/>
        </w:trPr>
        <w:tc>
          <w:tcPr>
            <w:tcW w:w="1229" w:type="pct"/>
            <w:tcBorders>
              <w:top w:val="single" w:sz="4" w:space="0" w:color="000000"/>
              <w:left w:val="single" w:sz="4" w:space="0" w:color="000000"/>
              <w:bottom w:val="single" w:sz="4" w:space="0" w:color="000000"/>
              <w:right w:val="single" w:sz="4" w:space="0" w:color="000000"/>
            </w:tcBorders>
          </w:tcPr>
          <w:p w14:paraId="02FB0641"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Business</w:t>
            </w:r>
          </w:p>
        </w:tc>
        <w:tc>
          <w:tcPr>
            <w:tcW w:w="1000" w:type="pct"/>
            <w:tcBorders>
              <w:top w:val="single" w:sz="4" w:space="0" w:color="000000"/>
              <w:left w:val="single" w:sz="4" w:space="0" w:color="000000"/>
              <w:bottom w:val="single" w:sz="4" w:space="0" w:color="000000"/>
              <w:right w:val="single" w:sz="4" w:space="0" w:color="000000"/>
            </w:tcBorders>
          </w:tcPr>
          <w:p w14:paraId="732B902D"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NIL</w:t>
            </w:r>
          </w:p>
        </w:tc>
        <w:tc>
          <w:tcPr>
            <w:tcW w:w="1000" w:type="pct"/>
            <w:tcBorders>
              <w:top w:val="single" w:sz="4" w:space="0" w:color="000000"/>
              <w:left w:val="single" w:sz="4" w:space="0" w:color="000000"/>
              <w:bottom w:val="single" w:sz="4" w:space="0" w:color="000000"/>
              <w:right w:val="single" w:sz="4" w:space="0" w:color="000000"/>
            </w:tcBorders>
          </w:tcPr>
          <w:p w14:paraId="694700C3"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1(1.4)</w:t>
            </w:r>
          </w:p>
        </w:tc>
        <w:tc>
          <w:tcPr>
            <w:tcW w:w="693" w:type="pct"/>
            <w:vMerge/>
            <w:tcBorders>
              <w:top w:val="single" w:sz="4" w:space="0" w:color="000000"/>
              <w:left w:val="single" w:sz="4" w:space="0" w:color="000000"/>
              <w:bottom w:val="single" w:sz="4" w:space="0" w:color="000000"/>
              <w:right w:val="single" w:sz="4" w:space="0" w:color="000000"/>
            </w:tcBorders>
          </w:tcPr>
          <w:p w14:paraId="63F537B1"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51666EFF"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61BD037A"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0CDB9956" w14:textId="77777777">
        <w:trPr>
          <w:trHeight w:val="269"/>
          <w:jc w:val="center"/>
        </w:trPr>
        <w:tc>
          <w:tcPr>
            <w:tcW w:w="1229" w:type="pct"/>
            <w:tcBorders>
              <w:top w:val="single" w:sz="4" w:space="0" w:color="000000"/>
              <w:left w:val="single" w:sz="4" w:space="0" w:color="000000"/>
              <w:bottom w:val="single" w:sz="4" w:space="0" w:color="000000"/>
              <w:right w:val="single" w:sz="4" w:space="0" w:color="000000"/>
            </w:tcBorders>
          </w:tcPr>
          <w:p w14:paraId="1D0C290A"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Professional/ Govt.</w:t>
            </w:r>
          </w:p>
        </w:tc>
        <w:tc>
          <w:tcPr>
            <w:tcW w:w="1000" w:type="pct"/>
            <w:tcBorders>
              <w:top w:val="single" w:sz="4" w:space="0" w:color="000000"/>
              <w:left w:val="single" w:sz="4" w:space="0" w:color="000000"/>
              <w:bottom w:val="single" w:sz="4" w:space="0" w:color="000000"/>
              <w:right w:val="single" w:sz="4" w:space="0" w:color="000000"/>
            </w:tcBorders>
          </w:tcPr>
          <w:p w14:paraId="768F23DF"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3(4.3)</w:t>
            </w:r>
          </w:p>
        </w:tc>
        <w:tc>
          <w:tcPr>
            <w:tcW w:w="1000" w:type="pct"/>
            <w:tcBorders>
              <w:top w:val="single" w:sz="4" w:space="0" w:color="000000"/>
              <w:left w:val="single" w:sz="4" w:space="0" w:color="000000"/>
              <w:bottom w:val="single" w:sz="4" w:space="0" w:color="000000"/>
              <w:right w:val="single" w:sz="4" w:space="0" w:color="000000"/>
            </w:tcBorders>
          </w:tcPr>
          <w:p w14:paraId="6C60078A"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5(7.1)</w:t>
            </w:r>
          </w:p>
        </w:tc>
        <w:tc>
          <w:tcPr>
            <w:tcW w:w="693" w:type="pct"/>
            <w:vMerge/>
            <w:tcBorders>
              <w:top w:val="single" w:sz="4" w:space="0" w:color="000000"/>
              <w:left w:val="single" w:sz="4" w:space="0" w:color="000000"/>
              <w:bottom w:val="single" w:sz="4" w:space="0" w:color="000000"/>
              <w:right w:val="single" w:sz="4" w:space="0" w:color="000000"/>
            </w:tcBorders>
          </w:tcPr>
          <w:p w14:paraId="3B0E17C5"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26B2A3EE"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2E47A041"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24F57AD6" w14:textId="77777777">
        <w:trPr>
          <w:trHeight w:val="283"/>
          <w:jc w:val="center"/>
        </w:trPr>
        <w:tc>
          <w:tcPr>
            <w:tcW w:w="1229" w:type="pct"/>
            <w:tcBorders>
              <w:top w:val="single" w:sz="4" w:space="0" w:color="000000"/>
              <w:left w:val="single" w:sz="4" w:space="0" w:color="000000"/>
              <w:bottom w:val="single" w:sz="4" w:space="0" w:color="000000"/>
              <w:right w:val="single" w:sz="4" w:space="0" w:color="000000"/>
            </w:tcBorders>
          </w:tcPr>
          <w:p w14:paraId="5F9622CD"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Housewife</w:t>
            </w:r>
          </w:p>
        </w:tc>
        <w:tc>
          <w:tcPr>
            <w:tcW w:w="1000" w:type="pct"/>
            <w:tcBorders>
              <w:top w:val="single" w:sz="4" w:space="0" w:color="000000"/>
              <w:left w:val="single" w:sz="4" w:space="0" w:color="000000"/>
              <w:bottom w:val="single" w:sz="4" w:space="0" w:color="000000"/>
              <w:right w:val="single" w:sz="4" w:space="0" w:color="000000"/>
            </w:tcBorders>
          </w:tcPr>
          <w:p w14:paraId="1DC1F2E8"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25(35.7)</w:t>
            </w:r>
          </w:p>
        </w:tc>
        <w:tc>
          <w:tcPr>
            <w:tcW w:w="1000" w:type="pct"/>
            <w:tcBorders>
              <w:top w:val="single" w:sz="4" w:space="0" w:color="000000"/>
              <w:left w:val="single" w:sz="4" w:space="0" w:color="000000"/>
              <w:bottom w:val="single" w:sz="4" w:space="0" w:color="000000"/>
              <w:right w:val="single" w:sz="4" w:space="0" w:color="000000"/>
            </w:tcBorders>
          </w:tcPr>
          <w:p w14:paraId="34907F5B"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18(25.8)</w:t>
            </w:r>
          </w:p>
        </w:tc>
        <w:tc>
          <w:tcPr>
            <w:tcW w:w="693" w:type="pct"/>
            <w:vMerge/>
            <w:tcBorders>
              <w:top w:val="single" w:sz="4" w:space="0" w:color="000000"/>
              <w:left w:val="single" w:sz="4" w:space="0" w:color="000000"/>
              <w:bottom w:val="single" w:sz="4" w:space="0" w:color="000000"/>
              <w:right w:val="single" w:sz="4" w:space="0" w:color="000000"/>
            </w:tcBorders>
          </w:tcPr>
          <w:p w14:paraId="26728E11"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13C0EB02"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6B04747B"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584172B6" w14:textId="77777777">
        <w:trPr>
          <w:trHeight w:val="303"/>
          <w:jc w:val="center"/>
        </w:trPr>
        <w:tc>
          <w:tcPr>
            <w:tcW w:w="1229" w:type="pct"/>
            <w:tcBorders>
              <w:top w:val="single" w:sz="4" w:space="0" w:color="000000"/>
              <w:left w:val="single" w:sz="4" w:space="0" w:color="000000"/>
              <w:bottom w:val="single" w:sz="4" w:space="0" w:color="000000"/>
              <w:right w:val="single" w:sz="4" w:space="0" w:color="000000"/>
            </w:tcBorders>
          </w:tcPr>
          <w:p w14:paraId="787629A6"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Self-employed</w:t>
            </w:r>
          </w:p>
        </w:tc>
        <w:tc>
          <w:tcPr>
            <w:tcW w:w="1000" w:type="pct"/>
            <w:tcBorders>
              <w:top w:val="single" w:sz="4" w:space="0" w:color="000000"/>
              <w:left w:val="single" w:sz="4" w:space="0" w:color="000000"/>
              <w:bottom w:val="single" w:sz="4" w:space="0" w:color="000000"/>
              <w:right w:val="single" w:sz="4" w:space="0" w:color="000000"/>
            </w:tcBorders>
          </w:tcPr>
          <w:p w14:paraId="6828B133"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7(10)</w:t>
            </w:r>
          </w:p>
        </w:tc>
        <w:tc>
          <w:tcPr>
            <w:tcW w:w="1000" w:type="pct"/>
            <w:tcBorders>
              <w:top w:val="single" w:sz="4" w:space="0" w:color="000000"/>
              <w:left w:val="single" w:sz="4" w:space="0" w:color="000000"/>
              <w:bottom w:val="single" w:sz="4" w:space="0" w:color="000000"/>
              <w:right w:val="single" w:sz="4" w:space="0" w:color="000000"/>
            </w:tcBorders>
          </w:tcPr>
          <w:p w14:paraId="7C22E0F1"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10(14.3)</w:t>
            </w:r>
          </w:p>
        </w:tc>
        <w:tc>
          <w:tcPr>
            <w:tcW w:w="693" w:type="pct"/>
            <w:vMerge/>
            <w:tcBorders>
              <w:top w:val="single" w:sz="4" w:space="0" w:color="000000"/>
              <w:left w:val="single" w:sz="4" w:space="0" w:color="000000"/>
              <w:bottom w:val="single" w:sz="4" w:space="0" w:color="000000"/>
              <w:right w:val="single" w:sz="4" w:space="0" w:color="000000"/>
            </w:tcBorders>
          </w:tcPr>
          <w:p w14:paraId="611C8193"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1DA3C031"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2E10DED6"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37B486A1" w14:textId="77777777">
        <w:trPr>
          <w:trHeight w:val="249"/>
          <w:jc w:val="center"/>
        </w:trPr>
        <w:tc>
          <w:tcPr>
            <w:tcW w:w="3230" w:type="pct"/>
            <w:gridSpan w:val="3"/>
            <w:tcBorders>
              <w:top w:val="single" w:sz="4" w:space="0" w:color="000000"/>
              <w:left w:val="single" w:sz="4" w:space="0" w:color="000000"/>
              <w:bottom w:val="single" w:sz="4" w:space="0" w:color="000000"/>
              <w:right w:val="single" w:sz="4" w:space="0" w:color="000000"/>
            </w:tcBorders>
          </w:tcPr>
          <w:p w14:paraId="61DA8815"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Domicile</w:t>
            </w:r>
          </w:p>
        </w:tc>
        <w:tc>
          <w:tcPr>
            <w:tcW w:w="693" w:type="pct"/>
            <w:vMerge w:val="restart"/>
            <w:tcBorders>
              <w:top w:val="single" w:sz="4" w:space="0" w:color="000000"/>
              <w:left w:val="single" w:sz="4" w:space="0" w:color="000000"/>
              <w:bottom w:val="single" w:sz="4" w:space="0" w:color="auto"/>
              <w:right w:val="single" w:sz="4" w:space="0" w:color="000000"/>
            </w:tcBorders>
          </w:tcPr>
          <w:p w14:paraId="17A370E9" w14:textId="77777777" w:rsidR="00572180" w:rsidRPr="000A158D" w:rsidRDefault="00572180" w:rsidP="005A3003">
            <w:pPr>
              <w:spacing w:after="0" w:line="276" w:lineRule="auto"/>
              <w:jc w:val="center"/>
              <w:rPr>
                <w:rFonts w:ascii="Times New Roman" w:eastAsia="Times New Roman" w:hAnsi="Times New Roman"/>
                <w:bCs/>
                <w:szCs w:val="22"/>
                <w:lang w:val="en-US"/>
              </w:rPr>
            </w:pPr>
          </w:p>
          <w:p w14:paraId="742F67F8" w14:textId="77777777" w:rsidR="00572180" w:rsidRPr="000A158D" w:rsidRDefault="00572180" w:rsidP="005A3003">
            <w:pPr>
              <w:spacing w:after="0" w:line="276" w:lineRule="auto"/>
              <w:jc w:val="center"/>
              <w:rPr>
                <w:rFonts w:ascii="Times New Roman" w:eastAsia="Times New Roman" w:hAnsi="Times New Roman"/>
                <w:bCs/>
                <w:szCs w:val="22"/>
                <w:lang w:val="en-US"/>
              </w:rPr>
            </w:pPr>
            <w:r w:rsidRPr="000A158D">
              <w:rPr>
                <w:rFonts w:ascii="Times New Roman" w:eastAsia="Times New Roman" w:hAnsi="Times New Roman"/>
                <w:bCs/>
                <w:szCs w:val="22"/>
                <w:lang w:val="en-US"/>
              </w:rPr>
              <w:t>.467</w:t>
            </w:r>
          </w:p>
        </w:tc>
        <w:tc>
          <w:tcPr>
            <w:tcW w:w="538" w:type="pct"/>
            <w:vMerge w:val="restart"/>
            <w:tcBorders>
              <w:top w:val="single" w:sz="4" w:space="0" w:color="000000"/>
              <w:left w:val="single" w:sz="4" w:space="0" w:color="000000"/>
              <w:bottom w:val="single" w:sz="4" w:space="0" w:color="auto"/>
              <w:right w:val="single" w:sz="4" w:space="0" w:color="000000"/>
            </w:tcBorders>
          </w:tcPr>
          <w:p w14:paraId="59B48051" w14:textId="77777777" w:rsidR="00572180" w:rsidRPr="000A158D" w:rsidRDefault="00572180" w:rsidP="005A3003">
            <w:pPr>
              <w:spacing w:after="0" w:line="276" w:lineRule="auto"/>
              <w:jc w:val="center"/>
              <w:rPr>
                <w:rFonts w:ascii="Times New Roman" w:eastAsia="Times New Roman" w:hAnsi="Times New Roman"/>
                <w:bCs/>
                <w:szCs w:val="22"/>
                <w:lang w:val="en-US"/>
              </w:rPr>
            </w:pPr>
          </w:p>
          <w:p w14:paraId="7CAB7A90" w14:textId="77777777" w:rsidR="00572180" w:rsidRPr="000A158D" w:rsidRDefault="00572180" w:rsidP="005A3003">
            <w:pPr>
              <w:spacing w:after="0" w:line="276" w:lineRule="auto"/>
              <w:jc w:val="center"/>
              <w:rPr>
                <w:rFonts w:ascii="Times New Roman" w:eastAsia="Times New Roman" w:hAnsi="Times New Roman"/>
                <w:bCs/>
                <w:szCs w:val="22"/>
                <w:lang w:val="en-US"/>
              </w:rPr>
            </w:pPr>
            <w:r w:rsidRPr="000A158D">
              <w:rPr>
                <w:rFonts w:ascii="Times New Roman" w:eastAsia="Times New Roman" w:hAnsi="Times New Roman"/>
                <w:bCs/>
                <w:szCs w:val="22"/>
                <w:lang w:val="en-US"/>
              </w:rPr>
              <w:t>1</w:t>
            </w:r>
          </w:p>
        </w:tc>
        <w:tc>
          <w:tcPr>
            <w:tcW w:w="538" w:type="pct"/>
            <w:vMerge w:val="restart"/>
            <w:tcBorders>
              <w:top w:val="single" w:sz="4" w:space="0" w:color="000000"/>
              <w:left w:val="single" w:sz="4" w:space="0" w:color="000000"/>
              <w:bottom w:val="single" w:sz="4" w:space="0" w:color="auto"/>
              <w:right w:val="single" w:sz="4" w:space="0" w:color="000000"/>
            </w:tcBorders>
          </w:tcPr>
          <w:p w14:paraId="5989F008" w14:textId="77777777" w:rsidR="00572180" w:rsidRPr="000A158D" w:rsidRDefault="00572180" w:rsidP="005A3003">
            <w:pPr>
              <w:spacing w:after="0" w:line="276" w:lineRule="auto"/>
              <w:jc w:val="center"/>
              <w:rPr>
                <w:rFonts w:ascii="Times New Roman" w:eastAsia="Times New Roman" w:hAnsi="Times New Roman"/>
                <w:bCs/>
                <w:szCs w:val="22"/>
                <w:lang w:val="en-US"/>
              </w:rPr>
            </w:pPr>
          </w:p>
          <w:p w14:paraId="1BCA3734" w14:textId="77777777" w:rsidR="00572180" w:rsidRPr="000A158D" w:rsidRDefault="00572180" w:rsidP="005A3003">
            <w:pPr>
              <w:spacing w:after="0" w:line="276" w:lineRule="auto"/>
              <w:jc w:val="center"/>
              <w:rPr>
                <w:rFonts w:ascii="Times New Roman" w:eastAsia="Times New Roman" w:hAnsi="Times New Roman"/>
                <w:bCs/>
                <w:szCs w:val="22"/>
                <w:lang w:val="en-US"/>
              </w:rPr>
            </w:pPr>
            <w:r w:rsidRPr="000A158D">
              <w:rPr>
                <w:rFonts w:ascii="Times New Roman" w:eastAsia="Times New Roman" w:hAnsi="Times New Roman"/>
                <w:bCs/>
                <w:szCs w:val="22"/>
                <w:lang w:val="en-US"/>
              </w:rPr>
              <w:t>.495</w:t>
            </w:r>
          </w:p>
        </w:tc>
      </w:tr>
      <w:tr w:rsidR="004A00C4" w:rsidRPr="000A158D" w14:paraId="435503B5" w14:textId="77777777">
        <w:trPr>
          <w:trHeight w:val="258"/>
          <w:jc w:val="center"/>
        </w:trPr>
        <w:tc>
          <w:tcPr>
            <w:tcW w:w="1229" w:type="pct"/>
            <w:tcBorders>
              <w:top w:val="single" w:sz="4" w:space="0" w:color="000000"/>
              <w:left w:val="single" w:sz="4" w:space="0" w:color="000000"/>
              <w:bottom w:val="single" w:sz="4" w:space="0" w:color="000000"/>
              <w:right w:val="single" w:sz="4" w:space="0" w:color="000000"/>
            </w:tcBorders>
          </w:tcPr>
          <w:p w14:paraId="239DA5EF"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Semi-Urban</w:t>
            </w:r>
          </w:p>
        </w:tc>
        <w:tc>
          <w:tcPr>
            <w:tcW w:w="1000" w:type="pct"/>
            <w:tcBorders>
              <w:top w:val="single" w:sz="4" w:space="0" w:color="000000"/>
              <w:left w:val="single" w:sz="4" w:space="0" w:color="000000"/>
              <w:bottom w:val="single" w:sz="4" w:space="0" w:color="000000"/>
              <w:right w:val="single" w:sz="4" w:space="0" w:color="000000"/>
            </w:tcBorders>
          </w:tcPr>
          <w:p w14:paraId="71F37453"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4(5.7)</w:t>
            </w:r>
          </w:p>
        </w:tc>
        <w:tc>
          <w:tcPr>
            <w:tcW w:w="1000" w:type="pct"/>
            <w:tcBorders>
              <w:top w:val="single" w:sz="4" w:space="0" w:color="000000"/>
              <w:left w:val="single" w:sz="4" w:space="0" w:color="000000"/>
              <w:bottom w:val="single" w:sz="4" w:space="0" w:color="000000"/>
              <w:right w:val="single" w:sz="4" w:space="0" w:color="000000"/>
            </w:tcBorders>
          </w:tcPr>
          <w:p w14:paraId="23C27E54"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6(8.6)</w:t>
            </w:r>
          </w:p>
        </w:tc>
        <w:tc>
          <w:tcPr>
            <w:tcW w:w="693" w:type="pct"/>
            <w:vMerge/>
            <w:tcBorders>
              <w:top w:val="single" w:sz="4" w:space="0" w:color="000000"/>
              <w:left w:val="single" w:sz="4" w:space="0" w:color="000000"/>
              <w:bottom w:val="single" w:sz="4" w:space="0" w:color="auto"/>
              <w:right w:val="single" w:sz="4" w:space="0" w:color="000000"/>
            </w:tcBorders>
          </w:tcPr>
          <w:p w14:paraId="77751ED3"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auto"/>
              <w:right w:val="single" w:sz="4" w:space="0" w:color="000000"/>
            </w:tcBorders>
          </w:tcPr>
          <w:p w14:paraId="632C7B56"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auto"/>
              <w:right w:val="single" w:sz="4" w:space="0" w:color="000000"/>
            </w:tcBorders>
          </w:tcPr>
          <w:p w14:paraId="3C8487A8"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5C5BD6C5" w14:textId="77777777">
        <w:trPr>
          <w:trHeight w:val="275"/>
          <w:jc w:val="center"/>
        </w:trPr>
        <w:tc>
          <w:tcPr>
            <w:tcW w:w="1229" w:type="pct"/>
            <w:tcBorders>
              <w:top w:val="single" w:sz="4" w:space="0" w:color="000000"/>
              <w:left w:val="single" w:sz="4" w:space="0" w:color="000000"/>
              <w:bottom w:val="single" w:sz="4" w:space="0" w:color="000000"/>
              <w:right w:val="single" w:sz="4" w:space="0" w:color="000000"/>
            </w:tcBorders>
          </w:tcPr>
          <w:p w14:paraId="2F7C2221"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Urban</w:t>
            </w:r>
          </w:p>
        </w:tc>
        <w:tc>
          <w:tcPr>
            <w:tcW w:w="1000" w:type="pct"/>
            <w:tcBorders>
              <w:top w:val="single" w:sz="4" w:space="0" w:color="000000"/>
              <w:left w:val="single" w:sz="4" w:space="0" w:color="000000"/>
              <w:bottom w:val="single" w:sz="4" w:space="0" w:color="000000"/>
              <w:right w:val="single" w:sz="4" w:space="0" w:color="000000"/>
            </w:tcBorders>
          </w:tcPr>
          <w:p w14:paraId="48360AA1"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31(44.3)</w:t>
            </w:r>
          </w:p>
        </w:tc>
        <w:tc>
          <w:tcPr>
            <w:tcW w:w="1000" w:type="pct"/>
            <w:tcBorders>
              <w:top w:val="single" w:sz="4" w:space="0" w:color="000000"/>
              <w:left w:val="single" w:sz="4" w:space="0" w:color="000000"/>
              <w:bottom w:val="single" w:sz="4" w:space="0" w:color="000000"/>
              <w:right w:val="single" w:sz="4" w:space="0" w:color="000000"/>
            </w:tcBorders>
          </w:tcPr>
          <w:p w14:paraId="5C4296A2"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29(41.4)</w:t>
            </w:r>
          </w:p>
        </w:tc>
        <w:tc>
          <w:tcPr>
            <w:tcW w:w="693" w:type="pct"/>
            <w:vMerge/>
            <w:tcBorders>
              <w:top w:val="single" w:sz="4" w:space="0" w:color="000000"/>
              <w:left w:val="single" w:sz="4" w:space="0" w:color="000000"/>
              <w:bottom w:val="single" w:sz="4" w:space="0" w:color="000000"/>
              <w:right w:val="single" w:sz="4" w:space="0" w:color="000000"/>
            </w:tcBorders>
          </w:tcPr>
          <w:p w14:paraId="01999E05"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7D4FDF22"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top w:val="single" w:sz="4" w:space="0" w:color="000000"/>
              <w:left w:val="single" w:sz="4" w:space="0" w:color="000000"/>
              <w:bottom w:val="single" w:sz="4" w:space="0" w:color="000000"/>
              <w:right w:val="single" w:sz="4" w:space="0" w:color="000000"/>
            </w:tcBorders>
          </w:tcPr>
          <w:p w14:paraId="7C3019D4"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020B0DC3" w14:textId="77777777">
        <w:trPr>
          <w:trHeight w:val="275"/>
          <w:jc w:val="center"/>
        </w:trPr>
        <w:tc>
          <w:tcPr>
            <w:tcW w:w="3230" w:type="pct"/>
            <w:gridSpan w:val="3"/>
            <w:tcBorders>
              <w:top w:val="single" w:sz="4" w:space="0" w:color="000000"/>
              <w:left w:val="single" w:sz="4" w:space="0" w:color="000000"/>
              <w:bottom w:val="single" w:sz="4" w:space="0" w:color="000000"/>
              <w:right w:val="single" w:sz="4" w:space="0" w:color="000000"/>
            </w:tcBorders>
          </w:tcPr>
          <w:p w14:paraId="4A4B2E0A" w14:textId="77777777" w:rsidR="00572180" w:rsidRPr="000A158D" w:rsidRDefault="00572180" w:rsidP="005A3003">
            <w:pPr>
              <w:spacing w:after="0" w:line="276" w:lineRule="auto"/>
              <w:jc w:val="center"/>
              <w:rPr>
                <w:rFonts w:ascii="Times New Roman" w:eastAsia="Times New Roman" w:hAnsi="Times New Roman"/>
                <w:b/>
                <w:bCs/>
                <w:color w:val="000000"/>
                <w:szCs w:val="22"/>
              </w:rPr>
            </w:pPr>
            <w:r w:rsidRPr="000A158D">
              <w:rPr>
                <w:rFonts w:ascii="Times New Roman" w:eastAsia="Times New Roman" w:hAnsi="Times New Roman"/>
                <w:b/>
                <w:bCs/>
                <w:color w:val="000000"/>
                <w:szCs w:val="22"/>
              </w:rPr>
              <w:t>Mother Tongue</w:t>
            </w:r>
          </w:p>
        </w:tc>
        <w:tc>
          <w:tcPr>
            <w:tcW w:w="693" w:type="pct"/>
            <w:vMerge w:val="restart"/>
            <w:tcBorders>
              <w:top w:val="single" w:sz="4" w:space="0" w:color="000000"/>
              <w:left w:val="single" w:sz="4" w:space="0" w:color="000000"/>
              <w:right w:val="single" w:sz="4" w:space="0" w:color="000000"/>
            </w:tcBorders>
          </w:tcPr>
          <w:p w14:paraId="413213BE"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392C3F42"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.000</w:t>
            </w:r>
          </w:p>
        </w:tc>
        <w:tc>
          <w:tcPr>
            <w:tcW w:w="538" w:type="pct"/>
            <w:vMerge w:val="restart"/>
            <w:tcBorders>
              <w:top w:val="single" w:sz="4" w:space="0" w:color="000000"/>
              <w:left w:val="single" w:sz="4" w:space="0" w:color="000000"/>
              <w:right w:val="single" w:sz="4" w:space="0" w:color="000000"/>
            </w:tcBorders>
          </w:tcPr>
          <w:p w14:paraId="71839BA5"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60F6EC85"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w:t>
            </w:r>
          </w:p>
        </w:tc>
        <w:tc>
          <w:tcPr>
            <w:tcW w:w="538" w:type="pct"/>
            <w:vMerge w:val="restart"/>
            <w:tcBorders>
              <w:top w:val="single" w:sz="4" w:space="0" w:color="000000"/>
              <w:left w:val="single" w:sz="4" w:space="0" w:color="000000"/>
              <w:right w:val="single" w:sz="4" w:space="0" w:color="000000"/>
            </w:tcBorders>
          </w:tcPr>
          <w:p w14:paraId="7BDC9396"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p>
          <w:p w14:paraId="5816E990"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1.000</w:t>
            </w:r>
          </w:p>
        </w:tc>
      </w:tr>
      <w:tr w:rsidR="004A00C4" w:rsidRPr="000A158D" w14:paraId="18BB6C6D" w14:textId="77777777">
        <w:trPr>
          <w:trHeight w:val="275"/>
          <w:jc w:val="center"/>
        </w:trPr>
        <w:tc>
          <w:tcPr>
            <w:tcW w:w="1229" w:type="pct"/>
            <w:tcBorders>
              <w:top w:val="single" w:sz="4" w:space="0" w:color="000000"/>
              <w:left w:val="single" w:sz="4" w:space="0" w:color="000000"/>
              <w:bottom w:val="single" w:sz="4" w:space="0" w:color="000000"/>
              <w:right w:val="single" w:sz="4" w:space="0" w:color="000000"/>
            </w:tcBorders>
          </w:tcPr>
          <w:p w14:paraId="7D1B9A26"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Marathi</w:t>
            </w:r>
          </w:p>
        </w:tc>
        <w:tc>
          <w:tcPr>
            <w:tcW w:w="1000" w:type="pct"/>
            <w:tcBorders>
              <w:top w:val="single" w:sz="4" w:space="0" w:color="000000"/>
              <w:left w:val="single" w:sz="4" w:space="0" w:color="000000"/>
              <w:bottom w:val="single" w:sz="4" w:space="0" w:color="000000"/>
              <w:right w:val="single" w:sz="4" w:space="0" w:color="000000"/>
            </w:tcBorders>
          </w:tcPr>
          <w:p w14:paraId="26F5995F"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32(45.7)</w:t>
            </w:r>
          </w:p>
        </w:tc>
        <w:tc>
          <w:tcPr>
            <w:tcW w:w="1000" w:type="pct"/>
            <w:tcBorders>
              <w:top w:val="single" w:sz="4" w:space="0" w:color="000000"/>
              <w:left w:val="single" w:sz="4" w:space="0" w:color="000000"/>
              <w:bottom w:val="single" w:sz="4" w:space="0" w:color="000000"/>
              <w:right w:val="single" w:sz="4" w:space="0" w:color="000000"/>
            </w:tcBorders>
          </w:tcPr>
          <w:p w14:paraId="37099BC4"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32(45.7)</w:t>
            </w:r>
          </w:p>
        </w:tc>
        <w:tc>
          <w:tcPr>
            <w:tcW w:w="693" w:type="pct"/>
            <w:vMerge/>
            <w:tcBorders>
              <w:left w:val="single" w:sz="4" w:space="0" w:color="000000"/>
              <w:right w:val="single" w:sz="4" w:space="0" w:color="000000"/>
            </w:tcBorders>
          </w:tcPr>
          <w:p w14:paraId="06A98845"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left w:val="single" w:sz="4" w:space="0" w:color="000000"/>
              <w:right w:val="single" w:sz="4" w:space="0" w:color="000000"/>
            </w:tcBorders>
          </w:tcPr>
          <w:p w14:paraId="30DD7F48"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left w:val="single" w:sz="4" w:space="0" w:color="000000"/>
              <w:right w:val="single" w:sz="4" w:space="0" w:color="000000"/>
            </w:tcBorders>
          </w:tcPr>
          <w:p w14:paraId="3C68BA2F"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r w:rsidR="004A00C4" w:rsidRPr="000A158D" w14:paraId="0BB6FD43" w14:textId="77777777">
        <w:trPr>
          <w:trHeight w:val="275"/>
          <w:jc w:val="center"/>
        </w:trPr>
        <w:tc>
          <w:tcPr>
            <w:tcW w:w="1229" w:type="pct"/>
            <w:tcBorders>
              <w:top w:val="single" w:sz="4" w:space="0" w:color="000000"/>
              <w:left w:val="single" w:sz="4" w:space="0" w:color="000000"/>
              <w:bottom w:val="single" w:sz="4" w:space="0" w:color="000000"/>
              <w:right w:val="single" w:sz="4" w:space="0" w:color="000000"/>
            </w:tcBorders>
          </w:tcPr>
          <w:p w14:paraId="693B52C8"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color w:val="000000"/>
                <w:szCs w:val="22"/>
              </w:rPr>
              <w:t>Hindi</w:t>
            </w:r>
          </w:p>
        </w:tc>
        <w:tc>
          <w:tcPr>
            <w:tcW w:w="1000" w:type="pct"/>
            <w:tcBorders>
              <w:top w:val="single" w:sz="4" w:space="0" w:color="000000"/>
              <w:left w:val="single" w:sz="4" w:space="0" w:color="000000"/>
              <w:bottom w:val="single" w:sz="4" w:space="0" w:color="000000"/>
              <w:right w:val="single" w:sz="4" w:space="0" w:color="000000"/>
            </w:tcBorders>
          </w:tcPr>
          <w:p w14:paraId="23E3C3E9"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eastAsia="Times New Roman" w:hAnsi="Times New Roman"/>
                <w:color w:val="000000"/>
                <w:szCs w:val="22"/>
                <w:lang w:val="en-US"/>
              </w:rPr>
              <w:t>3(4.3)</w:t>
            </w:r>
          </w:p>
        </w:tc>
        <w:tc>
          <w:tcPr>
            <w:tcW w:w="1000" w:type="pct"/>
            <w:tcBorders>
              <w:top w:val="single" w:sz="4" w:space="0" w:color="000000"/>
              <w:left w:val="single" w:sz="4" w:space="0" w:color="000000"/>
              <w:bottom w:val="single" w:sz="4" w:space="0" w:color="000000"/>
              <w:right w:val="single" w:sz="4" w:space="0" w:color="000000"/>
            </w:tcBorders>
          </w:tcPr>
          <w:p w14:paraId="73DF81C8"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3(4.3)</w:t>
            </w:r>
          </w:p>
        </w:tc>
        <w:tc>
          <w:tcPr>
            <w:tcW w:w="693" w:type="pct"/>
            <w:vMerge/>
            <w:tcBorders>
              <w:left w:val="single" w:sz="4" w:space="0" w:color="000000"/>
              <w:right w:val="single" w:sz="4" w:space="0" w:color="000000"/>
            </w:tcBorders>
          </w:tcPr>
          <w:p w14:paraId="6082C213"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left w:val="single" w:sz="4" w:space="0" w:color="000000"/>
              <w:right w:val="single" w:sz="4" w:space="0" w:color="000000"/>
            </w:tcBorders>
          </w:tcPr>
          <w:p w14:paraId="135C4CD0"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c>
          <w:tcPr>
            <w:tcW w:w="538" w:type="pct"/>
            <w:vMerge/>
            <w:tcBorders>
              <w:left w:val="single" w:sz="4" w:space="0" w:color="000000"/>
              <w:right w:val="single" w:sz="4" w:space="0" w:color="000000"/>
            </w:tcBorders>
          </w:tcPr>
          <w:p w14:paraId="56FB8F58" w14:textId="77777777" w:rsidR="00572180" w:rsidRPr="000A158D" w:rsidRDefault="00572180" w:rsidP="005A3003">
            <w:pPr>
              <w:widowControl w:val="0"/>
              <w:spacing w:after="0" w:line="276" w:lineRule="auto"/>
              <w:jc w:val="center"/>
              <w:rPr>
                <w:rFonts w:ascii="Times New Roman" w:eastAsia="Times New Roman" w:hAnsi="Times New Roman"/>
                <w:color w:val="000000"/>
                <w:szCs w:val="22"/>
              </w:rPr>
            </w:pPr>
          </w:p>
        </w:tc>
      </w:tr>
    </w:tbl>
    <w:p w14:paraId="061EA219" w14:textId="77777777" w:rsidR="00572180" w:rsidRPr="000A158D" w:rsidRDefault="00572180" w:rsidP="005A3003">
      <w:pPr>
        <w:spacing w:after="0" w:line="276" w:lineRule="auto"/>
        <w:jc w:val="both"/>
        <w:rPr>
          <w:rFonts w:ascii="Times New Roman" w:eastAsia="Times New Roman" w:hAnsi="Times New Roman"/>
          <w:b/>
          <w:szCs w:val="22"/>
        </w:rPr>
      </w:pPr>
      <w:r w:rsidRPr="000A158D">
        <w:rPr>
          <w:rFonts w:ascii="Times New Roman" w:eastAsia="Times New Roman" w:hAnsi="Times New Roman"/>
          <w:bCs/>
          <w:szCs w:val="22"/>
        </w:rPr>
        <w:t>Table 2</w:t>
      </w:r>
      <w:r w:rsidRPr="000A158D">
        <w:rPr>
          <w:rFonts w:ascii="Times New Roman" w:eastAsia="Times New Roman" w:hAnsi="Times New Roman"/>
          <w:b/>
          <w:szCs w:val="22"/>
        </w:rPr>
        <w:t xml:space="preserve"> </w:t>
      </w:r>
      <w:r w:rsidRPr="000A158D">
        <w:rPr>
          <w:rFonts w:ascii="Times New Roman" w:eastAsia="Times New Roman" w:hAnsi="Times New Roman"/>
          <w:bCs/>
          <w:szCs w:val="22"/>
        </w:rPr>
        <w:t>presents a comparison of socio-demographic characteristics of spouses from the experimental and control groups. There was no significant difference in the gender distribution between the experimental group and the control group.</w:t>
      </w:r>
    </w:p>
    <w:p w14:paraId="603D59BE" w14:textId="77777777" w:rsidR="00572180" w:rsidRPr="000A158D" w:rsidRDefault="00572180" w:rsidP="005A3003">
      <w:pPr>
        <w:spacing w:after="0" w:line="276" w:lineRule="auto"/>
        <w:jc w:val="both"/>
        <w:rPr>
          <w:rFonts w:ascii="Times New Roman" w:eastAsia="Times New Roman" w:hAnsi="Times New Roman"/>
          <w:b/>
          <w:szCs w:val="22"/>
        </w:rPr>
      </w:pPr>
    </w:p>
    <w:p w14:paraId="2CA8C4DC" w14:textId="77777777" w:rsidR="00572180" w:rsidRPr="000A158D" w:rsidRDefault="00572180" w:rsidP="005A3003">
      <w:pPr>
        <w:spacing w:after="0" w:line="276" w:lineRule="auto"/>
        <w:jc w:val="both"/>
        <w:rPr>
          <w:rFonts w:ascii="Times New Roman" w:eastAsia="Times New Roman" w:hAnsi="Times New Roman"/>
          <w:b/>
          <w:szCs w:val="22"/>
        </w:rPr>
      </w:pPr>
      <w:r w:rsidRPr="000A158D">
        <w:rPr>
          <w:rFonts w:ascii="Times New Roman" w:eastAsia="Times New Roman" w:hAnsi="Times New Roman"/>
          <w:b/>
          <w:szCs w:val="22"/>
        </w:rPr>
        <w:t>Table 3: Comparison of socio-demographic continuous variables of participants from experimental and control group (N-</w:t>
      </w:r>
      <w:r w:rsidRPr="000A158D">
        <w:rPr>
          <w:rFonts w:ascii="Times New Roman" w:eastAsia="Times New Roman" w:hAnsi="Times New Roman"/>
          <w:b/>
          <w:szCs w:val="22"/>
          <w:lang w:val="en-US"/>
        </w:rPr>
        <w:t>7</w:t>
      </w:r>
      <w:r w:rsidRPr="000A158D">
        <w:rPr>
          <w:rFonts w:ascii="Times New Roman" w:eastAsia="Times New Roman" w:hAnsi="Times New Roman"/>
          <w:b/>
          <w:szCs w:val="22"/>
        </w:rPr>
        <w:t>0).</w:t>
      </w:r>
    </w:p>
    <w:tbl>
      <w:tblPr>
        <w:tblW w:w="924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1134"/>
        <w:gridCol w:w="851"/>
        <w:gridCol w:w="992"/>
        <w:gridCol w:w="850"/>
        <w:gridCol w:w="1134"/>
        <w:gridCol w:w="892"/>
        <w:gridCol w:w="988"/>
      </w:tblGrid>
      <w:tr w:rsidR="004A00C4" w:rsidRPr="000A158D" w14:paraId="1C44E2C0" w14:textId="77777777">
        <w:trPr>
          <w:trHeight w:val="447"/>
        </w:trPr>
        <w:tc>
          <w:tcPr>
            <w:tcW w:w="2405" w:type="dxa"/>
            <w:vMerge w:val="restart"/>
          </w:tcPr>
          <w:p w14:paraId="619508E8"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Variable</w:t>
            </w:r>
          </w:p>
        </w:tc>
        <w:tc>
          <w:tcPr>
            <w:tcW w:w="1985" w:type="dxa"/>
            <w:gridSpan w:val="2"/>
            <w:tcBorders>
              <w:top w:val="single" w:sz="4" w:space="0" w:color="000000"/>
              <w:bottom w:val="single" w:sz="4" w:space="0" w:color="000000"/>
              <w:right w:val="single" w:sz="4" w:space="0" w:color="000000"/>
            </w:tcBorders>
          </w:tcPr>
          <w:p w14:paraId="2D839615"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Experimental</w:t>
            </w:r>
          </w:p>
          <w:p w14:paraId="2C216964"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(n-</w:t>
            </w:r>
            <w:r w:rsidRPr="000A158D">
              <w:rPr>
                <w:rFonts w:ascii="Times New Roman" w:eastAsia="Times New Roman" w:hAnsi="Times New Roman"/>
                <w:b/>
                <w:szCs w:val="22"/>
                <w:lang w:val="en-US"/>
              </w:rPr>
              <w:t>35</w:t>
            </w:r>
            <w:r w:rsidRPr="000A158D">
              <w:rPr>
                <w:rFonts w:ascii="Times New Roman" w:eastAsia="Times New Roman" w:hAnsi="Times New Roman"/>
                <w:b/>
                <w:szCs w:val="22"/>
              </w:rPr>
              <w:t>)</w:t>
            </w:r>
          </w:p>
        </w:tc>
        <w:tc>
          <w:tcPr>
            <w:tcW w:w="1842" w:type="dxa"/>
            <w:gridSpan w:val="2"/>
            <w:tcBorders>
              <w:top w:val="single" w:sz="4" w:space="0" w:color="000000"/>
              <w:bottom w:val="single" w:sz="4" w:space="0" w:color="000000"/>
              <w:right w:val="single" w:sz="4" w:space="0" w:color="000000"/>
            </w:tcBorders>
          </w:tcPr>
          <w:p w14:paraId="18D4D8ED"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Control</w:t>
            </w:r>
          </w:p>
          <w:p w14:paraId="3892CD65"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(n-</w:t>
            </w:r>
            <w:r w:rsidRPr="000A158D">
              <w:rPr>
                <w:rFonts w:ascii="Times New Roman" w:eastAsia="Times New Roman" w:hAnsi="Times New Roman"/>
                <w:b/>
                <w:szCs w:val="22"/>
                <w:lang w:val="en-US"/>
              </w:rPr>
              <w:t>35</w:t>
            </w:r>
            <w:r w:rsidRPr="000A158D">
              <w:rPr>
                <w:rFonts w:ascii="Times New Roman" w:eastAsia="Times New Roman" w:hAnsi="Times New Roman"/>
                <w:b/>
                <w:szCs w:val="22"/>
              </w:rPr>
              <w:t>)</w:t>
            </w:r>
          </w:p>
        </w:tc>
        <w:tc>
          <w:tcPr>
            <w:tcW w:w="1134" w:type="dxa"/>
            <w:vMerge w:val="restart"/>
            <w:tcBorders>
              <w:top w:val="single" w:sz="4" w:space="0" w:color="000000"/>
              <w:right w:val="single" w:sz="4" w:space="0" w:color="000000"/>
            </w:tcBorders>
          </w:tcPr>
          <w:p w14:paraId="72DE789A"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Mann</w:t>
            </w:r>
          </w:p>
          <w:p w14:paraId="5BC58EC6"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Whitney</w:t>
            </w:r>
          </w:p>
        </w:tc>
        <w:tc>
          <w:tcPr>
            <w:tcW w:w="892" w:type="dxa"/>
            <w:vMerge w:val="restart"/>
            <w:tcBorders>
              <w:top w:val="single" w:sz="4" w:space="0" w:color="000000"/>
              <w:right w:val="single" w:sz="4" w:space="0" w:color="000000"/>
            </w:tcBorders>
          </w:tcPr>
          <w:p w14:paraId="4503323F"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Z</w:t>
            </w:r>
          </w:p>
        </w:tc>
        <w:tc>
          <w:tcPr>
            <w:tcW w:w="988" w:type="dxa"/>
            <w:vMerge w:val="restart"/>
            <w:tcBorders>
              <w:top w:val="single" w:sz="4" w:space="0" w:color="000000"/>
              <w:right w:val="single" w:sz="4" w:space="0" w:color="000000"/>
            </w:tcBorders>
          </w:tcPr>
          <w:p w14:paraId="26AB7F71"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P value</w:t>
            </w:r>
          </w:p>
        </w:tc>
      </w:tr>
      <w:tr w:rsidR="004A00C4" w:rsidRPr="000A158D" w14:paraId="22E17102" w14:textId="77777777">
        <w:trPr>
          <w:trHeight w:val="309"/>
        </w:trPr>
        <w:tc>
          <w:tcPr>
            <w:tcW w:w="2405" w:type="dxa"/>
            <w:vMerge/>
          </w:tcPr>
          <w:p w14:paraId="19BBAB48" w14:textId="77777777" w:rsidR="00572180" w:rsidRPr="000A158D" w:rsidRDefault="00572180" w:rsidP="005A3003">
            <w:pPr>
              <w:widowControl w:val="0"/>
              <w:spacing w:after="0" w:line="276" w:lineRule="auto"/>
              <w:jc w:val="center"/>
              <w:rPr>
                <w:rFonts w:ascii="Times New Roman" w:eastAsia="Times New Roman" w:hAnsi="Times New Roman"/>
                <w:b/>
                <w:szCs w:val="22"/>
              </w:rPr>
            </w:pPr>
          </w:p>
        </w:tc>
        <w:tc>
          <w:tcPr>
            <w:tcW w:w="1134" w:type="dxa"/>
            <w:tcBorders>
              <w:top w:val="single" w:sz="4" w:space="0" w:color="000000"/>
              <w:bottom w:val="single" w:sz="4" w:space="0" w:color="000000"/>
              <w:right w:val="single" w:sz="4" w:space="0" w:color="000000"/>
            </w:tcBorders>
          </w:tcPr>
          <w:p w14:paraId="4FA6A03A"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Mean</w:t>
            </w:r>
          </w:p>
        </w:tc>
        <w:tc>
          <w:tcPr>
            <w:tcW w:w="851" w:type="dxa"/>
            <w:tcBorders>
              <w:top w:val="single" w:sz="4" w:space="0" w:color="000000"/>
              <w:bottom w:val="single" w:sz="4" w:space="0" w:color="000000"/>
              <w:right w:val="single" w:sz="4" w:space="0" w:color="000000"/>
            </w:tcBorders>
          </w:tcPr>
          <w:p w14:paraId="465DBE51"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SD</w:t>
            </w:r>
          </w:p>
        </w:tc>
        <w:tc>
          <w:tcPr>
            <w:tcW w:w="992" w:type="dxa"/>
            <w:tcBorders>
              <w:top w:val="single" w:sz="4" w:space="0" w:color="000000"/>
              <w:bottom w:val="single" w:sz="4" w:space="0" w:color="000000"/>
              <w:right w:val="single" w:sz="4" w:space="0" w:color="000000"/>
            </w:tcBorders>
          </w:tcPr>
          <w:p w14:paraId="155AFCD3"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Mean</w:t>
            </w:r>
          </w:p>
        </w:tc>
        <w:tc>
          <w:tcPr>
            <w:tcW w:w="850" w:type="dxa"/>
            <w:tcBorders>
              <w:top w:val="single" w:sz="4" w:space="0" w:color="000000"/>
              <w:bottom w:val="single" w:sz="4" w:space="0" w:color="000000"/>
              <w:right w:val="single" w:sz="4" w:space="0" w:color="000000"/>
            </w:tcBorders>
          </w:tcPr>
          <w:p w14:paraId="5EA1E47F"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SD</w:t>
            </w:r>
          </w:p>
        </w:tc>
        <w:tc>
          <w:tcPr>
            <w:tcW w:w="1134" w:type="dxa"/>
            <w:vMerge/>
            <w:tcBorders>
              <w:top w:val="single" w:sz="4" w:space="0" w:color="000000"/>
              <w:right w:val="single" w:sz="4" w:space="0" w:color="000000"/>
            </w:tcBorders>
          </w:tcPr>
          <w:p w14:paraId="03C7BEAC" w14:textId="77777777" w:rsidR="00572180" w:rsidRPr="000A158D" w:rsidRDefault="00572180" w:rsidP="005A3003">
            <w:pPr>
              <w:widowControl w:val="0"/>
              <w:spacing w:after="0" w:line="276" w:lineRule="auto"/>
              <w:jc w:val="center"/>
              <w:rPr>
                <w:rFonts w:ascii="Times New Roman" w:eastAsia="Times New Roman" w:hAnsi="Times New Roman"/>
                <w:b/>
                <w:szCs w:val="22"/>
              </w:rPr>
            </w:pPr>
          </w:p>
        </w:tc>
        <w:tc>
          <w:tcPr>
            <w:tcW w:w="892" w:type="dxa"/>
            <w:vMerge/>
            <w:tcBorders>
              <w:top w:val="single" w:sz="4" w:space="0" w:color="000000"/>
              <w:right w:val="single" w:sz="4" w:space="0" w:color="000000"/>
            </w:tcBorders>
          </w:tcPr>
          <w:p w14:paraId="20EA7A7E" w14:textId="77777777" w:rsidR="00572180" w:rsidRPr="000A158D" w:rsidRDefault="00572180" w:rsidP="005A3003">
            <w:pPr>
              <w:widowControl w:val="0"/>
              <w:spacing w:after="0" w:line="276" w:lineRule="auto"/>
              <w:jc w:val="center"/>
              <w:rPr>
                <w:rFonts w:ascii="Times New Roman" w:eastAsia="Times New Roman" w:hAnsi="Times New Roman"/>
                <w:b/>
                <w:szCs w:val="22"/>
              </w:rPr>
            </w:pPr>
          </w:p>
        </w:tc>
        <w:tc>
          <w:tcPr>
            <w:tcW w:w="988" w:type="dxa"/>
            <w:vMerge/>
            <w:tcBorders>
              <w:top w:val="single" w:sz="4" w:space="0" w:color="000000"/>
              <w:right w:val="single" w:sz="4" w:space="0" w:color="000000"/>
            </w:tcBorders>
          </w:tcPr>
          <w:p w14:paraId="5E69FB7A" w14:textId="77777777" w:rsidR="00572180" w:rsidRPr="000A158D" w:rsidRDefault="00572180" w:rsidP="005A3003">
            <w:pPr>
              <w:widowControl w:val="0"/>
              <w:spacing w:after="0" w:line="276" w:lineRule="auto"/>
              <w:jc w:val="center"/>
              <w:rPr>
                <w:rFonts w:ascii="Times New Roman" w:eastAsia="Times New Roman" w:hAnsi="Times New Roman"/>
                <w:b/>
                <w:szCs w:val="22"/>
              </w:rPr>
            </w:pPr>
          </w:p>
        </w:tc>
      </w:tr>
      <w:tr w:rsidR="004A00C4" w:rsidRPr="000A158D" w14:paraId="4B2306A7" w14:textId="77777777">
        <w:trPr>
          <w:trHeight w:val="329"/>
        </w:trPr>
        <w:tc>
          <w:tcPr>
            <w:tcW w:w="2405" w:type="dxa"/>
          </w:tcPr>
          <w:p w14:paraId="3DB90C9A"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t>Age of Spouse</w:t>
            </w:r>
          </w:p>
        </w:tc>
        <w:tc>
          <w:tcPr>
            <w:tcW w:w="1134" w:type="dxa"/>
            <w:tcBorders>
              <w:top w:val="single" w:sz="4" w:space="0" w:color="000000"/>
              <w:bottom w:val="single" w:sz="4" w:space="0" w:color="000000"/>
              <w:right w:val="single" w:sz="4" w:space="0" w:color="000000"/>
            </w:tcBorders>
          </w:tcPr>
          <w:p w14:paraId="7F255698"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38.71</w:t>
            </w:r>
          </w:p>
        </w:tc>
        <w:tc>
          <w:tcPr>
            <w:tcW w:w="851" w:type="dxa"/>
            <w:tcBorders>
              <w:top w:val="single" w:sz="4" w:space="0" w:color="000000"/>
              <w:bottom w:val="single" w:sz="4" w:space="0" w:color="000000"/>
              <w:right w:val="single" w:sz="4" w:space="0" w:color="000000"/>
            </w:tcBorders>
          </w:tcPr>
          <w:p w14:paraId="5677FF93"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7.73</w:t>
            </w:r>
          </w:p>
        </w:tc>
        <w:tc>
          <w:tcPr>
            <w:tcW w:w="992" w:type="dxa"/>
            <w:tcBorders>
              <w:top w:val="single" w:sz="4" w:space="0" w:color="000000"/>
              <w:bottom w:val="single" w:sz="4" w:space="0" w:color="000000"/>
              <w:right w:val="single" w:sz="4" w:space="0" w:color="000000"/>
            </w:tcBorders>
          </w:tcPr>
          <w:p w14:paraId="54949C11"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hAnsi="Times New Roman"/>
                <w:szCs w:val="22"/>
              </w:rPr>
              <w:t>3</w:t>
            </w:r>
            <w:r w:rsidRPr="000A158D">
              <w:rPr>
                <w:rFonts w:ascii="Times New Roman" w:hAnsi="Times New Roman"/>
                <w:szCs w:val="22"/>
                <w:lang w:val="en-US"/>
              </w:rPr>
              <w:t>7.45</w:t>
            </w:r>
          </w:p>
        </w:tc>
        <w:tc>
          <w:tcPr>
            <w:tcW w:w="850" w:type="dxa"/>
            <w:tcBorders>
              <w:top w:val="single" w:sz="4" w:space="0" w:color="000000"/>
              <w:bottom w:val="single" w:sz="4" w:space="0" w:color="000000"/>
              <w:right w:val="single" w:sz="4" w:space="0" w:color="000000"/>
            </w:tcBorders>
          </w:tcPr>
          <w:p w14:paraId="64342711"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hAnsi="Times New Roman"/>
                <w:szCs w:val="22"/>
              </w:rPr>
              <w:t>8.</w:t>
            </w:r>
            <w:r w:rsidRPr="000A158D">
              <w:rPr>
                <w:rFonts w:ascii="Times New Roman" w:hAnsi="Times New Roman"/>
                <w:szCs w:val="22"/>
                <w:lang w:val="en-US"/>
              </w:rPr>
              <w:t>83</w:t>
            </w:r>
          </w:p>
        </w:tc>
        <w:tc>
          <w:tcPr>
            <w:tcW w:w="1134" w:type="dxa"/>
            <w:tcBorders>
              <w:top w:val="single" w:sz="4" w:space="0" w:color="000000"/>
              <w:bottom w:val="single" w:sz="4" w:space="0" w:color="000000"/>
              <w:right w:val="single" w:sz="4" w:space="0" w:color="000000"/>
            </w:tcBorders>
          </w:tcPr>
          <w:p w14:paraId="3FCBB0C9"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hAnsi="Times New Roman"/>
                <w:szCs w:val="22"/>
                <w:lang w:val="en-US"/>
              </w:rPr>
              <w:t>550.500</w:t>
            </w:r>
          </w:p>
        </w:tc>
        <w:tc>
          <w:tcPr>
            <w:tcW w:w="892" w:type="dxa"/>
            <w:tcBorders>
              <w:top w:val="single" w:sz="4" w:space="0" w:color="000000"/>
              <w:bottom w:val="single" w:sz="4" w:space="0" w:color="000000"/>
              <w:right w:val="single" w:sz="4" w:space="0" w:color="000000"/>
            </w:tcBorders>
          </w:tcPr>
          <w:p w14:paraId="0449E14B" w14:textId="77777777" w:rsidR="00572180" w:rsidRPr="000A158D" w:rsidRDefault="00572180" w:rsidP="005A3003">
            <w:pPr>
              <w:spacing w:after="0" w:line="276" w:lineRule="auto"/>
              <w:jc w:val="center"/>
              <w:rPr>
                <w:rFonts w:ascii="Times New Roman" w:eastAsia="Times New Roman" w:hAnsi="Times New Roman"/>
                <w:b/>
                <w:szCs w:val="22"/>
                <w:lang w:val="en-US"/>
              </w:rPr>
            </w:pPr>
            <w:r w:rsidRPr="000A158D">
              <w:rPr>
                <w:rFonts w:ascii="Times New Roman" w:hAnsi="Times New Roman"/>
                <w:szCs w:val="22"/>
              </w:rPr>
              <w:t>.</w:t>
            </w:r>
            <w:r w:rsidRPr="000A158D">
              <w:rPr>
                <w:rFonts w:ascii="Times New Roman" w:hAnsi="Times New Roman"/>
                <w:szCs w:val="22"/>
                <w:lang w:val="en-US"/>
              </w:rPr>
              <w:t>730</w:t>
            </w:r>
          </w:p>
        </w:tc>
        <w:tc>
          <w:tcPr>
            <w:tcW w:w="988" w:type="dxa"/>
            <w:tcBorders>
              <w:top w:val="single" w:sz="4" w:space="0" w:color="000000"/>
              <w:bottom w:val="single" w:sz="4" w:space="0" w:color="000000"/>
              <w:right w:val="single" w:sz="4" w:space="0" w:color="000000"/>
            </w:tcBorders>
          </w:tcPr>
          <w:p w14:paraId="2154BEA8" w14:textId="77777777" w:rsidR="00572180" w:rsidRPr="000A158D" w:rsidRDefault="00572180" w:rsidP="005A3003">
            <w:pPr>
              <w:spacing w:after="0" w:line="276" w:lineRule="auto"/>
              <w:jc w:val="center"/>
              <w:rPr>
                <w:rFonts w:ascii="Times New Roman" w:eastAsia="Times New Roman" w:hAnsi="Times New Roman"/>
                <w:b/>
                <w:szCs w:val="22"/>
                <w:lang w:val="en-US"/>
              </w:rPr>
            </w:pPr>
            <w:r w:rsidRPr="000A158D">
              <w:rPr>
                <w:rFonts w:ascii="Times New Roman" w:hAnsi="Times New Roman"/>
                <w:szCs w:val="22"/>
              </w:rPr>
              <w:t>.</w:t>
            </w:r>
            <w:r w:rsidRPr="000A158D">
              <w:rPr>
                <w:rFonts w:ascii="Times New Roman" w:hAnsi="Times New Roman"/>
                <w:szCs w:val="22"/>
                <w:lang w:val="en-US"/>
              </w:rPr>
              <w:t>465</w:t>
            </w:r>
          </w:p>
        </w:tc>
      </w:tr>
      <w:tr w:rsidR="004A00C4" w:rsidRPr="000A158D" w14:paraId="697499F9" w14:textId="77777777">
        <w:trPr>
          <w:trHeight w:val="393"/>
        </w:trPr>
        <w:tc>
          <w:tcPr>
            <w:tcW w:w="2405" w:type="dxa"/>
          </w:tcPr>
          <w:p w14:paraId="19C3036C"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lastRenderedPageBreak/>
              <w:t xml:space="preserve">Duration of Staying with </w:t>
            </w:r>
            <w:r w:rsidRPr="000A158D">
              <w:rPr>
                <w:rFonts w:ascii="Times New Roman" w:hAnsi="Times New Roman"/>
                <w:szCs w:val="22"/>
              </w:rPr>
              <w:t>individual with schizophrenia</w:t>
            </w:r>
          </w:p>
        </w:tc>
        <w:tc>
          <w:tcPr>
            <w:tcW w:w="1134" w:type="dxa"/>
            <w:tcBorders>
              <w:top w:val="single" w:sz="4" w:space="0" w:color="000000"/>
              <w:bottom w:val="single" w:sz="4" w:space="0" w:color="000000"/>
              <w:right w:val="single" w:sz="4" w:space="0" w:color="000000"/>
            </w:tcBorders>
          </w:tcPr>
          <w:p w14:paraId="6966F609"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16.54</w:t>
            </w:r>
          </w:p>
        </w:tc>
        <w:tc>
          <w:tcPr>
            <w:tcW w:w="851" w:type="dxa"/>
            <w:tcBorders>
              <w:top w:val="single" w:sz="4" w:space="0" w:color="000000"/>
              <w:bottom w:val="single" w:sz="4" w:space="0" w:color="000000"/>
              <w:right w:val="single" w:sz="4" w:space="0" w:color="000000"/>
            </w:tcBorders>
          </w:tcPr>
          <w:p w14:paraId="2DF9B321"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hAnsi="Times New Roman"/>
                <w:szCs w:val="22"/>
              </w:rPr>
              <w:t>8.</w:t>
            </w:r>
            <w:r w:rsidRPr="000A158D">
              <w:rPr>
                <w:rFonts w:ascii="Times New Roman" w:hAnsi="Times New Roman"/>
                <w:szCs w:val="22"/>
                <w:lang w:val="en-US"/>
              </w:rPr>
              <w:t>35</w:t>
            </w:r>
          </w:p>
        </w:tc>
        <w:tc>
          <w:tcPr>
            <w:tcW w:w="992" w:type="dxa"/>
            <w:tcBorders>
              <w:top w:val="single" w:sz="4" w:space="0" w:color="000000"/>
              <w:bottom w:val="single" w:sz="4" w:space="0" w:color="000000"/>
              <w:right w:val="single" w:sz="4" w:space="0" w:color="000000"/>
            </w:tcBorders>
          </w:tcPr>
          <w:p w14:paraId="5F59B621"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hAnsi="Times New Roman"/>
                <w:szCs w:val="22"/>
              </w:rPr>
              <w:t>14.</w:t>
            </w:r>
            <w:r w:rsidRPr="000A158D">
              <w:rPr>
                <w:rFonts w:ascii="Times New Roman" w:hAnsi="Times New Roman"/>
                <w:szCs w:val="22"/>
                <w:lang w:val="en-US"/>
              </w:rPr>
              <w:t>48</w:t>
            </w:r>
          </w:p>
        </w:tc>
        <w:tc>
          <w:tcPr>
            <w:tcW w:w="850" w:type="dxa"/>
            <w:tcBorders>
              <w:top w:val="single" w:sz="4" w:space="0" w:color="000000"/>
              <w:bottom w:val="single" w:sz="4" w:space="0" w:color="000000"/>
              <w:right w:val="single" w:sz="4" w:space="0" w:color="000000"/>
            </w:tcBorders>
          </w:tcPr>
          <w:p w14:paraId="0FACF239"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8.59</w:t>
            </w:r>
          </w:p>
        </w:tc>
        <w:tc>
          <w:tcPr>
            <w:tcW w:w="1134" w:type="dxa"/>
            <w:tcBorders>
              <w:top w:val="single" w:sz="4" w:space="0" w:color="000000"/>
              <w:bottom w:val="single" w:sz="4" w:space="0" w:color="000000"/>
              <w:right w:val="single" w:sz="4" w:space="0" w:color="000000"/>
            </w:tcBorders>
          </w:tcPr>
          <w:p w14:paraId="78D52D33"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hAnsi="Times New Roman"/>
                <w:szCs w:val="22"/>
                <w:lang w:val="en-US"/>
              </w:rPr>
              <w:t>512.500</w:t>
            </w:r>
          </w:p>
        </w:tc>
        <w:tc>
          <w:tcPr>
            <w:tcW w:w="892" w:type="dxa"/>
            <w:tcBorders>
              <w:top w:val="single" w:sz="4" w:space="0" w:color="000000"/>
              <w:bottom w:val="single" w:sz="4" w:space="0" w:color="000000"/>
              <w:right w:val="single" w:sz="4" w:space="0" w:color="000000"/>
            </w:tcBorders>
          </w:tcPr>
          <w:p w14:paraId="2533FC15" w14:textId="77777777" w:rsidR="00572180" w:rsidRPr="000A158D" w:rsidRDefault="00572180" w:rsidP="005A3003">
            <w:pPr>
              <w:spacing w:after="0" w:line="276" w:lineRule="auto"/>
              <w:jc w:val="center"/>
              <w:rPr>
                <w:rFonts w:ascii="Times New Roman" w:eastAsia="Times New Roman" w:hAnsi="Times New Roman"/>
                <w:b/>
                <w:szCs w:val="22"/>
                <w:lang w:val="en-US"/>
              </w:rPr>
            </w:pPr>
            <w:r w:rsidRPr="000A158D">
              <w:rPr>
                <w:rFonts w:ascii="Times New Roman" w:hAnsi="Times New Roman"/>
                <w:szCs w:val="22"/>
                <w:lang w:val="en-US"/>
              </w:rPr>
              <w:t>1</w:t>
            </w:r>
            <w:r w:rsidRPr="000A158D">
              <w:rPr>
                <w:rFonts w:ascii="Times New Roman" w:hAnsi="Times New Roman"/>
                <w:szCs w:val="22"/>
              </w:rPr>
              <w:t>.</w:t>
            </w:r>
            <w:r w:rsidRPr="000A158D">
              <w:rPr>
                <w:rFonts w:ascii="Times New Roman" w:hAnsi="Times New Roman"/>
                <w:szCs w:val="22"/>
                <w:lang w:val="en-US"/>
              </w:rPr>
              <w:t>131</w:t>
            </w:r>
          </w:p>
        </w:tc>
        <w:tc>
          <w:tcPr>
            <w:tcW w:w="988" w:type="dxa"/>
            <w:tcBorders>
              <w:top w:val="single" w:sz="4" w:space="0" w:color="000000"/>
              <w:bottom w:val="single" w:sz="4" w:space="0" w:color="000000"/>
              <w:right w:val="single" w:sz="4" w:space="0" w:color="000000"/>
            </w:tcBorders>
          </w:tcPr>
          <w:p w14:paraId="565A8386" w14:textId="77777777" w:rsidR="00572180" w:rsidRPr="000A158D" w:rsidRDefault="00572180" w:rsidP="005A3003">
            <w:pPr>
              <w:spacing w:after="0" w:line="276" w:lineRule="auto"/>
              <w:jc w:val="center"/>
              <w:rPr>
                <w:rFonts w:ascii="Times New Roman" w:eastAsia="Times New Roman" w:hAnsi="Times New Roman"/>
                <w:b/>
                <w:szCs w:val="22"/>
                <w:lang w:val="en-US"/>
              </w:rPr>
            </w:pPr>
            <w:r w:rsidRPr="000A158D">
              <w:rPr>
                <w:rFonts w:ascii="Times New Roman" w:hAnsi="Times New Roman"/>
                <w:szCs w:val="22"/>
              </w:rPr>
              <w:t>.</w:t>
            </w:r>
            <w:r w:rsidRPr="000A158D">
              <w:rPr>
                <w:rFonts w:ascii="Times New Roman" w:hAnsi="Times New Roman"/>
                <w:szCs w:val="22"/>
                <w:lang w:val="en-US"/>
              </w:rPr>
              <w:t>258</w:t>
            </w:r>
          </w:p>
        </w:tc>
      </w:tr>
      <w:tr w:rsidR="004A00C4" w:rsidRPr="000A158D" w14:paraId="5E8CCF4F" w14:textId="77777777">
        <w:trPr>
          <w:trHeight w:val="393"/>
        </w:trPr>
        <w:tc>
          <w:tcPr>
            <w:tcW w:w="2405" w:type="dxa"/>
          </w:tcPr>
          <w:p w14:paraId="3943CDAF"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t xml:space="preserve">Age of </w:t>
            </w:r>
            <w:r w:rsidRPr="000A158D">
              <w:rPr>
                <w:rFonts w:ascii="Times New Roman" w:hAnsi="Times New Roman"/>
                <w:szCs w:val="22"/>
              </w:rPr>
              <w:t>individual with schizophrenia</w:t>
            </w:r>
          </w:p>
        </w:tc>
        <w:tc>
          <w:tcPr>
            <w:tcW w:w="1134" w:type="dxa"/>
            <w:tcBorders>
              <w:top w:val="single" w:sz="4" w:space="0" w:color="000000"/>
              <w:bottom w:val="single" w:sz="4" w:space="0" w:color="000000"/>
              <w:right w:val="single" w:sz="4" w:space="0" w:color="000000"/>
            </w:tcBorders>
          </w:tcPr>
          <w:p w14:paraId="79367F73"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38.68</w:t>
            </w:r>
          </w:p>
        </w:tc>
        <w:tc>
          <w:tcPr>
            <w:tcW w:w="851" w:type="dxa"/>
            <w:tcBorders>
              <w:top w:val="single" w:sz="4" w:space="0" w:color="000000"/>
              <w:bottom w:val="single" w:sz="4" w:space="0" w:color="000000"/>
              <w:right w:val="single" w:sz="4" w:space="0" w:color="000000"/>
            </w:tcBorders>
          </w:tcPr>
          <w:p w14:paraId="3AC4468E"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7.89</w:t>
            </w:r>
          </w:p>
        </w:tc>
        <w:tc>
          <w:tcPr>
            <w:tcW w:w="992" w:type="dxa"/>
            <w:tcBorders>
              <w:top w:val="single" w:sz="4" w:space="0" w:color="000000"/>
              <w:bottom w:val="single" w:sz="4" w:space="0" w:color="000000"/>
              <w:right w:val="single" w:sz="4" w:space="0" w:color="000000"/>
            </w:tcBorders>
          </w:tcPr>
          <w:p w14:paraId="16D37F18"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hAnsi="Times New Roman"/>
                <w:szCs w:val="22"/>
              </w:rPr>
              <w:t>3</w:t>
            </w:r>
            <w:r w:rsidRPr="000A158D">
              <w:rPr>
                <w:rFonts w:ascii="Times New Roman" w:hAnsi="Times New Roman"/>
                <w:szCs w:val="22"/>
                <w:lang w:val="en-US"/>
              </w:rPr>
              <w:t>8.68</w:t>
            </w:r>
          </w:p>
        </w:tc>
        <w:tc>
          <w:tcPr>
            <w:tcW w:w="850" w:type="dxa"/>
            <w:tcBorders>
              <w:top w:val="single" w:sz="4" w:space="0" w:color="000000"/>
              <w:bottom w:val="single" w:sz="4" w:space="0" w:color="000000"/>
              <w:right w:val="single" w:sz="4" w:space="0" w:color="000000"/>
            </w:tcBorders>
          </w:tcPr>
          <w:p w14:paraId="4ABF7676"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8.35</w:t>
            </w:r>
          </w:p>
        </w:tc>
        <w:tc>
          <w:tcPr>
            <w:tcW w:w="1134" w:type="dxa"/>
            <w:tcBorders>
              <w:top w:val="single" w:sz="4" w:space="0" w:color="000000"/>
              <w:bottom w:val="single" w:sz="4" w:space="0" w:color="000000"/>
              <w:right w:val="single" w:sz="4" w:space="0" w:color="000000"/>
            </w:tcBorders>
          </w:tcPr>
          <w:p w14:paraId="2E30764B"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hAnsi="Times New Roman"/>
                <w:szCs w:val="22"/>
                <w:lang w:val="en-US"/>
              </w:rPr>
              <w:t>506.500</w:t>
            </w:r>
          </w:p>
        </w:tc>
        <w:tc>
          <w:tcPr>
            <w:tcW w:w="892" w:type="dxa"/>
            <w:tcBorders>
              <w:top w:val="single" w:sz="4" w:space="0" w:color="000000"/>
              <w:bottom w:val="single" w:sz="4" w:space="0" w:color="000000"/>
              <w:right w:val="single" w:sz="4" w:space="0" w:color="000000"/>
            </w:tcBorders>
          </w:tcPr>
          <w:p w14:paraId="1436E487" w14:textId="77777777" w:rsidR="00572180" w:rsidRPr="000A158D" w:rsidRDefault="00572180" w:rsidP="005A3003">
            <w:pPr>
              <w:spacing w:after="0" w:line="276" w:lineRule="auto"/>
              <w:jc w:val="center"/>
              <w:rPr>
                <w:rFonts w:ascii="Times New Roman" w:eastAsia="Times New Roman" w:hAnsi="Times New Roman"/>
                <w:b/>
                <w:szCs w:val="22"/>
                <w:lang w:val="en-US"/>
              </w:rPr>
            </w:pPr>
            <w:r w:rsidRPr="000A158D">
              <w:rPr>
                <w:rFonts w:ascii="Times New Roman" w:hAnsi="Times New Roman"/>
                <w:szCs w:val="22"/>
                <w:lang w:val="en-US"/>
              </w:rPr>
              <w:t>1</w:t>
            </w:r>
            <w:r w:rsidRPr="000A158D">
              <w:rPr>
                <w:rFonts w:ascii="Times New Roman" w:hAnsi="Times New Roman"/>
                <w:szCs w:val="22"/>
              </w:rPr>
              <w:t>.</w:t>
            </w:r>
            <w:r w:rsidRPr="000A158D">
              <w:rPr>
                <w:rFonts w:ascii="Times New Roman" w:hAnsi="Times New Roman"/>
                <w:szCs w:val="22"/>
                <w:lang w:val="en-US"/>
              </w:rPr>
              <w:t>248</w:t>
            </w:r>
          </w:p>
        </w:tc>
        <w:tc>
          <w:tcPr>
            <w:tcW w:w="988" w:type="dxa"/>
            <w:tcBorders>
              <w:top w:val="single" w:sz="4" w:space="0" w:color="000000"/>
              <w:bottom w:val="single" w:sz="4" w:space="0" w:color="000000"/>
              <w:right w:val="single" w:sz="4" w:space="0" w:color="000000"/>
            </w:tcBorders>
          </w:tcPr>
          <w:p w14:paraId="18E9DB3F" w14:textId="77777777" w:rsidR="00572180" w:rsidRPr="000A158D" w:rsidRDefault="00572180" w:rsidP="005A3003">
            <w:pPr>
              <w:spacing w:after="0" w:line="276" w:lineRule="auto"/>
              <w:jc w:val="center"/>
              <w:rPr>
                <w:rFonts w:ascii="Times New Roman" w:eastAsia="Times New Roman" w:hAnsi="Times New Roman"/>
                <w:b/>
                <w:szCs w:val="22"/>
                <w:lang w:val="en-US"/>
              </w:rPr>
            </w:pPr>
            <w:r w:rsidRPr="000A158D">
              <w:rPr>
                <w:rFonts w:ascii="Times New Roman" w:hAnsi="Times New Roman"/>
                <w:szCs w:val="22"/>
              </w:rPr>
              <w:t>.</w:t>
            </w:r>
            <w:r w:rsidRPr="000A158D">
              <w:rPr>
                <w:rFonts w:ascii="Times New Roman" w:hAnsi="Times New Roman"/>
                <w:szCs w:val="22"/>
                <w:lang w:val="en-US"/>
              </w:rPr>
              <w:t>212</w:t>
            </w:r>
          </w:p>
        </w:tc>
      </w:tr>
      <w:tr w:rsidR="004A00C4" w:rsidRPr="000A158D" w14:paraId="12510E6B" w14:textId="77777777">
        <w:trPr>
          <w:trHeight w:val="227"/>
        </w:trPr>
        <w:tc>
          <w:tcPr>
            <w:tcW w:w="2405" w:type="dxa"/>
          </w:tcPr>
          <w:p w14:paraId="5AF9F838"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t>Duration of illness</w:t>
            </w:r>
          </w:p>
        </w:tc>
        <w:tc>
          <w:tcPr>
            <w:tcW w:w="1134" w:type="dxa"/>
            <w:tcBorders>
              <w:top w:val="single" w:sz="4" w:space="0" w:color="000000"/>
              <w:bottom w:val="single" w:sz="4" w:space="0" w:color="000000"/>
              <w:right w:val="single" w:sz="4" w:space="0" w:color="000000"/>
            </w:tcBorders>
          </w:tcPr>
          <w:p w14:paraId="42B4531C"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hAnsi="Times New Roman"/>
                <w:szCs w:val="22"/>
              </w:rPr>
              <w:t>1</w:t>
            </w:r>
            <w:r w:rsidRPr="000A158D">
              <w:rPr>
                <w:rFonts w:ascii="Times New Roman" w:hAnsi="Times New Roman"/>
                <w:szCs w:val="22"/>
                <w:lang w:val="en-US"/>
              </w:rPr>
              <w:t>2.22</w:t>
            </w:r>
          </w:p>
        </w:tc>
        <w:tc>
          <w:tcPr>
            <w:tcW w:w="851" w:type="dxa"/>
            <w:tcBorders>
              <w:top w:val="single" w:sz="4" w:space="0" w:color="000000"/>
              <w:bottom w:val="single" w:sz="4" w:space="0" w:color="000000"/>
              <w:right w:val="single" w:sz="4" w:space="0" w:color="000000"/>
            </w:tcBorders>
          </w:tcPr>
          <w:p w14:paraId="1AE5400D"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hAnsi="Times New Roman"/>
                <w:szCs w:val="22"/>
                <w:lang w:val="en-US"/>
              </w:rPr>
              <w:t>8</w:t>
            </w:r>
            <w:r w:rsidRPr="000A158D">
              <w:rPr>
                <w:rFonts w:ascii="Times New Roman" w:hAnsi="Times New Roman"/>
                <w:szCs w:val="22"/>
              </w:rPr>
              <w:t>.</w:t>
            </w:r>
            <w:r w:rsidRPr="000A158D">
              <w:rPr>
                <w:rFonts w:ascii="Times New Roman" w:hAnsi="Times New Roman"/>
                <w:szCs w:val="22"/>
                <w:lang w:val="en-US"/>
              </w:rPr>
              <w:t>22</w:t>
            </w:r>
          </w:p>
        </w:tc>
        <w:tc>
          <w:tcPr>
            <w:tcW w:w="992" w:type="dxa"/>
            <w:tcBorders>
              <w:top w:val="single" w:sz="4" w:space="0" w:color="000000"/>
              <w:bottom w:val="single" w:sz="4" w:space="0" w:color="000000"/>
              <w:right w:val="single" w:sz="4" w:space="0" w:color="000000"/>
            </w:tcBorders>
          </w:tcPr>
          <w:p w14:paraId="67D6F542"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hAnsi="Times New Roman"/>
                <w:szCs w:val="22"/>
              </w:rPr>
              <w:t>9.</w:t>
            </w:r>
            <w:r w:rsidRPr="000A158D">
              <w:rPr>
                <w:rFonts w:ascii="Times New Roman" w:hAnsi="Times New Roman"/>
                <w:szCs w:val="22"/>
                <w:lang w:val="en-US"/>
              </w:rPr>
              <w:t>00</w:t>
            </w:r>
          </w:p>
        </w:tc>
        <w:tc>
          <w:tcPr>
            <w:tcW w:w="850" w:type="dxa"/>
            <w:tcBorders>
              <w:top w:val="single" w:sz="4" w:space="0" w:color="000000"/>
              <w:bottom w:val="single" w:sz="4" w:space="0" w:color="000000"/>
              <w:right w:val="single" w:sz="4" w:space="0" w:color="000000"/>
            </w:tcBorders>
          </w:tcPr>
          <w:p w14:paraId="3C8BCA35"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hAnsi="Times New Roman"/>
                <w:szCs w:val="22"/>
                <w:lang w:val="en-US"/>
              </w:rPr>
              <w:t>6</w:t>
            </w:r>
            <w:r w:rsidRPr="000A158D">
              <w:rPr>
                <w:rFonts w:ascii="Times New Roman" w:hAnsi="Times New Roman"/>
                <w:szCs w:val="22"/>
              </w:rPr>
              <w:t>.</w:t>
            </w:r>
            <w:r w:rsidRPr="000A158D">
              <w:rPr>
                <w:rFonts w:ascii="Times New Roman" w:hAnsi="Times New Roman"/>
                <w:szCs w:val="22"/>
                <w:lang w:val="en-US"/>
              </w:rPr>
              <w:t>20</w:t>
            </w:r>
          </w:p>
        </w:tc>
        <w:tc>
          <w:tcPr>
            <w:tcW w:w="1134" w:type="dxa"/>
            <w:tcBorders>
              <w:top w:val="single" w:sz="4" w:space="0" w:color="000000"/>
              <w:bottom w:val="single" w:sz="4" w:space="0" w:color="000000"/>
              <w:right w:val="single" w:sz="4" w:space="0" w:color="000000"/>
            </w:tcBorders>
          </w:tcPr>
          <w:p w14:paraId="59D915F0"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hAnsi="Times New Roman"/>
                <w:szCs w:val="22"/>
                <w:lang w:val="en-US"/>
              </w:rPr>
              <w:t>486.500</w:t>
            </w:r>
          </w:p>
        </w:tc>
        <w:tc>
          <w:tcPr>
            <w:tcW w:w="892" w:type="dxa"/>
            <w:tcBorders>
              <w:top w:val="single" w:sz="4" w:space="0" w:color="000000"/>
              <w:bottom w:val="single" w:sz="4" w:space="0" w:color="000000"/>
              <w:right w:val="single" w:sz="4" w:space="0" w:color="000000"/>
            </w:tcBorders>
          </w:tcPr>
          <w:p w14:paraId="782B8B59" w14:textId="77777777" w:rsidR="00572180" w:rsidRPr="000A158D" w:rsidRDefault="00572180" w:rsidP="005A3003">
            <w:pPr>
              <w:spacing w:after="0" w:line="276" w:lineRule="auto"/>
              <w:jc w:val="center"/>
              <w:rPr>
                <w:rFonts w:ascii="Times New Roman" w:eastAsia="Times New Roman" w:hAnsi="Times New Roman"/>
                <w:b/>
                <w:szCs w:val="22"/>
                <w:lang w:val="en-US"/>
              </w:rPr>
            </w:pPr>
            <w:r w:rsidRPr="000A158D">
              <w:rPr>
                <w:rFonts w:ascii="Times New Roman" w:hAnsi="Times New Roman"/>
                <w:szCs w:val="22"/>
                <w:lang w:val="en-US"/>
              </w:rPr>
              <w:t>1</w:t>
            </w:r>
            <w:r w:rsidRPr="000A158D">
              <w:rPr>
                <w:rFonts w:ascii="Times New Roman" w:hAnsi="Times New Roman"/>
                <w:szCs w:val="22"/>
              </w:rPr>
              <w:t>.</w:t>
            </w:r>
            <w:r w:rsidRPr="000A158D">
              <w:rPr>
                <w:rFonts w:ascii="Times New Roman" w:hAnsi="Times New Roman"/>
                <w:szCs w:val="22"/>
                <w:lang w:val="en-US"/>
              </w:rPr>
              <w:t>485</w:t>
            </w:r>
          </w:p>
        </w:tc>
        <w:tc>
          <w:tcPr>
            <w:tcW w:w="988" w:type="dxa"/>
            <w:tcBorders>
              <w:top w:val="single" w:sz="4" w:space="0" w:color="000000"/>
              <w:bottom w:val="single" w:sz="4" w:space="0" w:color="000000"/>
              <w:right w:val="single" w:sz="4" w:space="0" w:color="000000"/>
            </w:tcBorders>
          </w:tcPr>
          <w:p w14:paraId="398DDC81" w14:textId="77777777" w:rsidR="00572180" w:rsidRPr="000A158D" w:rsidRDefault="00572180" w:rsidP="005A3003">
            <w:pPr>
              <w:spacing w:after="0" w:line="276" w:lineRule="auto"/>
              <w:jc w:val="center"/>
              <w:rPr>
                <w:rFonts w:ascii="Times New Roman" w:eastAsia="Times New Roman" w:hAnsi="Times New Roman"/>
                <w:b/>
                <w:szCs w:val="22"/>
                <w:lang w:val="en-US"/>
              </w:rPr>
            </w:pPr>
            <w:r w:rsidRPr="000A158D">
              <w:rPr>
                <w:rFonts w:ascii="Times New Roman" w:hAnsi="Times New Roman"/>
                <w:szCs w:val="22"/>
              </w:rPr>
              <w:t>.</w:t>
            </w:r>
            <w:r w:rsidRPr="000A158D">
              <w:rPr>
                <w:rFonts w:ascii="Times New Roman" w:hAnsi="Times New Roman"/>
                <w:szCs w:val="22"/>
                <w:lang w:val="en-US"/>
              </w:rPr>
              <w:t>137</w:t>
            </w:r>
          </w:p>
        </w:tc>
      </w:tr>
      <w:tr w:rsidR="004A00C4" w:rsidRPr="000A158D" w14:paraId="0F8040AD" w14:textId="77777777">
        <w:tc>
          <w:tcPr>
            <w:tcW w:w="2405" w:type="dxa"/>
          </w:tcPr>
          <w:p w14:paraId="4AA2D246"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t>No. of Hospitalisation</w:t>
            </w:r>
          </w:p>
        </w:tc>
        <w:tc>
          <w:tcPr>
            <w:tcW w:w="1134" w:type="dxa"/>
            <w:tcBorders>
              <w:top w:val="single" w:sz="4" w:space="0" w:color="000000"/>
              <w:bottom w:val="single" w:sz="4" w:space="0" w:color="000000"/>
              <w:right w:val="single" w:sz="4" w:space="0" w:color="000000"/>
            </w:tcBorders>
          </w:tcPr>
          <w:p w14:paraId="63699222"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3.20</w:t>
            </w:r>
          </w:p>
        </w:tc>
        <w:tc>
          <w:tcPr>
            <w:tcW w:w="851" w:type="dxa"/>
            <w:tcBorders>
              <w:top w:val="single" w:sz="4" w:space="0" w:color="000000"/>
              <w:bottom w:val="single" w:sz="4" w:space="0" w:color="000000"/>
              <w:right w:val="single" w:sz="4" w:space="0" w:color="000000"/>
            </w:tcBorders>
          </w:tcPr>
          <w:p w14:paraId="6417FFDC"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hAnsi="Times New Roman"/>
                <w:szCs w:val="22"/>
              </w:rPr>
              <w:t>2.</w:t>
            </w:r>
            <w:r w:rsidRPr="000A158D">
              <w:rPr>
                <w:rFonts w:ascii="Times New Roman" w:hAnsi="Times New Roman"/>
                <w:szCs w:val="22"/>
                <w:lang w:val="en-US"/>
              </w:rPr>
              <w:t>09</w:t>
            </w:r>
          </w:p>
        </w:tc>
        <w:tc>
          <w:tcPr>
            <w:tcW w:w="992" w:type="dxa"/>
            <w:tcBorders>
              <w:top w:val="single" w:sz="4" w:space="0" w:color="000000"/>
              <w:bottom w:val="single" w:sz="4" w:space="0" w:color="000000"/>
              <w:right w:val="single" w:sz="4" w:space="0" w:color="000000"/>
            </w:tcBorders>
          </w:tcPr>
          <w:p w14:paraId="07BF8F24"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2.88</w:t>
            </w:r>
          </w:p>
        </w:tc>
        <w:tc>
          <w:tcPr>
            <w:tcW w:w="850" w:type="dxa"/>
            <w:tcBorders>
              <w:top w:val="single" w:sz="4" w:space="0" w:color="000000"/>
              <w:bottom w:val="single" w:sz="4" w:space="0" w:color="000000"/>
              <w:right w:val="single" w:sz="4" w:space="0" w:color="000000"/>
            </w:tcBorders>
          </w:tcPr>
          <w:p w14:paraId="5AE300FD"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hAnsi="Times New Roman"/>
                <w:szCs w:val="22"/>
              </w:rPr>
              <w:t>1.</w:t>
            </w:r>
            <w:r w:rsidRPr="000A158D">
              <w:rPr>
                <w:rFonts w:ascii="Times New Roman" w:hAnsi="Times New Roman"/>
                <w:szCs w:val="22"/>
                <w:lang w:val="en-US"/>
              </w:rPr>
              <w:t>89</w:t>
            </w:r>
          </w:p>
        </w:tc>
        <w:tc>
          <w:tcPr>
            <w:tcW w:w="1134" w:type="dxa"/>
            <w:tcBorders>
              <w:top w:val="single" w:sz="4" w:space="0" w:color="000000"/>
              <w:bottom w:val="single" w:sz="4" w:space="0" w:color="000000"/>
              <w:right w:val="single" w:sz="4" w:space="0" w:color="000000"/>
            </w:tcBorders>
          </w:tcPr>
          <w:p w14:paraId="51A9CA7E"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557.000</w:t>
            </w:r>
          </w:p>
        </w:tc>
        <w:tc>
          <w:tcPr>
            <w:tcW w:w="892" w:type="dxa"/>
            <w:tcBorders>
              <w:top w:val="single" w:sz="4" w:space="0" w:color="000000"/>
              <w:bottom w:val="single" w:sz="4" w:space="0" w:color="000000"/>
              <w:right w:val="single" w:sz="4" w:space="0" w:color="000000"/>
            </w:tcBorders>
          </w:tcPr>
          <w:p w14:paraId="79CA22C8" w14:textId="77777777" w:rsidR="00572180" w:rsidRPr="000A158D" w:rsidRDefault="00572180" w:rsidP="005A3003">
            <w:pPr>
              <w:spacing w:after="0" w:line="276" w:lineRule="auto"/>
              <w:jc w:val="center"/>
              <w:rPr>
                <w:rFonts w:ascii="Times New Roman" w:eastAsia="Times New Roman" w:hAnsi="Times New Roman"/>
                <w:b/>
                <w:szCs w:val="22"/>
                <w:lang w:val="en-US"/>
              </w:rPr>
            </w:pPr>
            <w:r w:rsidRPr="000A158D">
              <w:rPr>
                <w:rFonts w:ascii="Times New Roman" w:hAnsi="Times New Roman"/>
                <w:szCs w:val="22"/>
              </w:rPr>
              <w:t>.</w:t>
            </w:r>
            <w:r w:rsidRPr="000A158D">
              <w:rPr>
                <w:rFonts w:ascii="Times New Roman" w:hAnsi="Times New Roman"/>
                <w:szCs w:val="22"/>
                <w:lang w:val="en-US"/>
              </w:rPr>
              <w:t>666</w:t>
            </w:r>
          </w:p>
        </w:tc>
        <w:tc>
          <w:tcPr>
            <w:tcW w:w="988" w:type="dxa"/>
            <w:tcBorders>
              <w:top w:val="single" w:sz="4" w:space="0" w:color="000000"/>
              <w:bottom w:val="single" w:sz="4" w:space="0" w:color="000000"/>
              <w:right w:val="single" w:sz="4" w:space="0" w:color="000000"/>
            </w:tcBorders>
          </w:tcPr>
          <w:p w14:paraId="5AA538C8" w14:textId="77777777" w:rsidR="00572180" w:rsidRPr="000A158D" w:rsidRDefault="00572180" w:rsidP="005A3003">
            <w:pPr>
              <w:spacing w:after="0" w:line="276" w:lineRule="auto"/>
              <w:jc w:val="center"/>
              <w:rPr>
                <w:rFonts w:ascii="Times New Roman" w:eastAsia="Times New Roman" w:hAnsi="Times New Roman"/>
                <w:b/>
                <w:szCs w:val="22"/>
                <w:lang w:val="en-US"/>
              </w:rPr>
            </w:pPr>
            <w:r w:rsidRPr="000A158D">
              <w:rPr>
                <w:rFonts w:ascii="Times New Roman" w:hAnsi="Times New Roman"/>
                <w:szCs w:val="22"/>
              </w:rPr>
              <w:t>.</w:t>
            </w:r>
            <w:r w:rsidRPr="000A158D">
              <w:rPr>
                <w:rFonts w:ascii="Times New Roman" w:hAnsi="Times New Roman"/>
                <w:szCs w:val="22"/>
                <w:lang w:val="en-US"/>
              </w:rPr>
              <w:t>506</w:t>
            </w:r>
          </w:p>
        </w:tc>
      </w:tr>
    </w:tbl>
    <w:p w14:paraId="463DF587" w14:textId="77777777" w:rsidR="00572180" w:rsidRPr="000A158D" w:rsidRDefault="00572180" w:rsidP="005A3003">
      <w:pPr>
        <w:spacing w:after="0" w:line="276" w:lineRule="auto"/>
        <w:jc w:val="both"/>
        <w:rPr>
          <w:rFonts w:ascii="Times New Roman" w:eastAsia="Times New Roman" w:hAnsi="Times New Roman"/>
          <w:szCs w:val="22"/>
        </w:rPr>
      </w:pPr>
      <w:r w:rsidRPr="000A158D">
        <w:rPr>
          <w:rFonts w:ascii="Times New Roman" w:eastAsia="Times New Roman" w:hAnsi="Times New Roman"/>
          <w:bCs/>
          <w:szCs w:val="22"/>
        </w:rPr>
        <w:t>Table 3</w:t>
      </w:r>
      <w:r w:rsidRPr="000A158D">
        <w:rPr>
          <w:rFonts w:ascii="Times New Roman" w:eastAsia="Times New Roman" w:hAnsi="Times New Roman"/>
          <w:szCs w:val="22"/>
        </w:rPr>
        <w:t xml:space="preserve"> shows the comparison on the age of spouse, duration of staying with </w:t>
      </w:r>
      <w:r w:rsidRPr="000A158D">
        <w:rPr>
          <w:rFonts w:ascii="Times New Roman" w:hAnsi="Times New Roman"/>
          <w:szCs w:val="22"/>
        </w:rPr>
        <w:t>individual with schizophrenia</w:t>
      </w:r>
      <w:r w:rsidRPr="000A158D">
        <w:rPr>
          <w:rFonts w:ascii="Times New Roman" w:eastAsia="Times New Roman" w:hAnsi="Times New Roman"/>
          <w:szCs w:val="22"/>
        </w:rPr>
        <w:t xml:space="preserve">, age of </w:t>
      </w:r>
      <w:r w:rsidRPr="000A158D">
        <w:rPr>
          <w:rFonts w:ascii="Times New Roman" w:hAnsi="Times New Roman"/>
          <w:szCs w:val="22"/>
        </w:rPr>
        <w:t>individual with schizophrenia</w:t>
      </w:r>
      <w:r w:rsidRPr="000A158D">
        <w:rPr>
          <w:rFonts w:ascii="Times New Roman" w:eastAsia="Times New Roman" w:hAnsi="Times New Roman"/>
          <w:szCs w:val="22"/>
        </w:rPr>
        <w:t xml:space="preserve">, duration of illness and number of hospitalizations between the both groups. Mean age of the group 1 spouse </w:t>
      </w:r>
      <w:r w:rsidRPr="000A158D">
        <w:rPr>
          <w:rFonts w:ascii="Times New Roman" w:eastAsia="Times New Roman" w:hAnsi="Times New Roman"/>
          <w:szCs w:val="22"/>
          <w:lang w:val="en-US"/>
        </w:rPr>
        <w:t>38</w:t>
      </w:r>
      <w:r w:rsidRPr="000A158D">
        <w:rPr>
          <w:rFonts w:ascii="Times New Roman" w:eastAsia="Times New Roman" w:hAnsi="Times New Roman"/>
          <w:szCs w:val="22"/>
        </w:rPr>
        <w:t>.</w:t>
      </w:r>
      <w:r w:rsidRPr="000A158D">
        <w:rPr>
          <w:rFonts w:ascii="Times New Roman" w:eastAsia="Times New Roman" w:hAnsi="Times New Roman"/>
          <w:szCs w:val="22"/>
          <w:lang w:val="en-US"/>
        </w:rPr>
        <w:t>71</w:t>
      </w:r>
      <w:r w:rsidRPr="000A158D">
        <w:rPr>
          <w:rFonts w:ascii="Times New Roman" w:eastAsia="Times New Roman" w:hAnsi="Times New Roman"/>
          <w:szCs w:val="22"/>
        </w:rPr>
        <w:t>±</w:t>
      </w:r>
      <w:r w:rsidRPr="000A158D">
        <w:rPr>
          <w:rFonts w:ascii="Times New Roman" w:eastAsia="Times New Roman" w:hAnsi="Times New Roman"/>
          <w:szCs w:val="22"/>
          <w:lang w:val="en-US"/>
        </w:rPr>
        <w:t>7</w:t>
      </w:r>
      <w:r w:rsidRPr="000A158D">
        <w:rPr>
          <w:rFonts w:ascii="Times New Roman" w:eastAsia="Times New Roman" w:hAnsi="Times New Roman"/>
          <w:szCs w:val="22"/>
        </w:rPr>
        <w:t>.</w:t>
      </w:r>
      <w:r w:rsidRPr="000A158D">
        <w:rPr>
          <w:rFonts w:ascii="Times New Roman" w:eastAsia="Times New Roman" w:hAnsi="Times New Roman"/>
          <w:szCs w:val="22"/>
          <w:lang w:val="en-US"/>
        </w:rPr>
        <w:t>73</w:t>
      </w:r>
      <w:r w:rsidRPr="000A158D">
        <w:rPr>
          <w:rFonts w:ascii="Times New Roman" w:eastAsia="Times New Roman" w:hAnsi="Times New Roman"/>
          <w:szCs w:val="22"/>
        </w:rPr>
        <w:t xml:space="preserve"> years and</w:t>
      </w:r>
      <w:r w:rsidRPr="000A158D">
        <w:rPr>
          <w:rFonts w:ascii="Times New Roman" w:eastAsia="Times New Roman" w:hAnsi="Times New Roman"/>
          <w:szCs w:val="22"/>
          <w:lang w:val="en-US"/>
        </w:rPr>
        <w:t xml:space="preserve"> group 2 spouse</w:t>
      </w:r>
      <w:r w:rsidRPr="000A158D">
        <w:rPr>
          <w:rFonts w:ascii="Times New Roman" w:eastAsia="Times New Roman" w:hAnsi="Times New Roman"/>
          <w:szCs w:val="22"/>
        </w:rPr>
        <w:t xml:space="preserve"> 3</w:t>
      </w:r>
      <w:r w:rsidRPr="000A158D">
        <w:rPr>
          <w:rFonts w:ascii="Times New Roman" w:eastAsia="Times New Roman" w:hAnsi="Times New Roman"/>
          <w:szCs w:val="22"/>
          <w:lang w:val="en-US"/>
        </w:rPr>
        <w:t>7</w:t>
      </w:r>
      <w:r w:rsidRPr="000A158D">
        <w:rPr>
          <w:rFonts w:ascii="Times New Roman" w:eastAsia="Times New Roman" w:hAnsi="Times New Roman"/>
          <w:szCs w:val="22"/>
        </w:rPr>
        <w:t>.</w:t>
      </w:r>
      <w:r w:rsidRPr="000A158D">
        <w:rPr>
          <w:rFonts w:ascii="Times New Roman" w:eastAsia="Times New Roman" w:hAnsi="Times New Roman"/>
          <w:szCs w:val="22"/>
          <w:lang w:val="en-US"/>
        </w:rPr>
        <w:t>45</w:t>
      </w:r>
      <w:r w:rsidRPr="000A158D">
        <w:rPr>
          <w:rFonts w:ascii="Times New Roman" w:eastAsia="Times New Roman" w:hAnsi="Times New Roman"/>
          <w:szCs w:val="22"/>
        </w:rPr>
        <w:t>±8.8</w:t>
      </w:r>
      <w:r w:rsidRPr="000A158D">
        <w:rPr>
          <w:rFonts w:ascii="Times New Roman" w:eastAsia="Times New Roman" w:hAnsi="Times New Roman"/>
          <w:szCs w:val="22"/>
          <w:lang w:val="en-US"/>
        </w:rPr>
        <w:t>3</w:t>
      </w:r>
      <w:r w:rsidRPr="000A158D">
        <w:rPr>
          <w:rFonts w:ascii="Times New Roman" w:eastAsia="Times New Roman" w:hAnsi="Times New Roman"/>
          <w:szCs w:val="22"/>
        </w:rPr>
        <w:t xml:space="preserve"> years. Along with all domains of table 3 there was is no significant differences. All the group homogeneity in socio demographic level. </w:t>
      </w:r>
    </w:p>
    <w:p w14:paraId="52011D39" w14:textId="77777777" w:rsidR="00572180" w:rsidRPr="000A158D" w:rsidRDefault="00572180" w:rsidP="005A3003">
      <w:pPr>
        <w:spacing w:after="0" w:line="276" w:lineRule="auto"/>
        <w:jc w:val="both"/>
        <w:rPr>
          <w:rFonts w:ascii="Times New Roman" w:eastAsia="Times New Roman" w:hAnsi="Times New Roman"/>
          <w:b/>
          <w:szCs w:val="22"/>
        </w:rPr>
      </w:pPr>
    </w:p>
    <w:p w14:paraId="0FCB041A" w14:textId="77777777" w:rsidR="00572180" w:rsidRPr="000A158D" w:rsidRDefault="00572180" w:rsidP="005A3003">
      <w:pPr>
        <w:spacing w:after="0" w:line="276" w:lineRule="auto"/>
        <w:jc w:val="both"/>
        <w:rPr>
          <w:rFonts w:ascii="Times New Roman" w:eastAsia="Times New Roman" w:hAnsi="Times New Roman"/>
          <w:szCs w:val="22"/>
        </w:rPr>
      </w:pPr>
      <w:r w:rsidRPr="000A158D">
        <w:rPr>
          <w:rFonts w:ascii="Times New Roman" w:eastAsia="Times New Roman" w:hAnsi="Times New Roman"/>
          <w:b/>
          <w:szCs w:val="22"/>
        </w:rPr>
        <w:t xml:space="preserve">Table 4: Comparison of pre and post assessment of </w:t>
      </w:r>
      <w:r w:rsidRPr="000A158D">
        <w:rPr>
          <w:rFonts w:ascii="Times New Roman" w:eastAsia="Times New Roman" w:hAnsi="Times New Roman"/>
          <w:b/>
          <w:szCs w:val="22"/>
          <w:lang w:val="en-US"/>
        </w:rPr>
        <w:t>coping</w:t>
      </w:r>
      <w:r w:rsidRPr="000A158D">
        <w:rPr>
          <w:rFonts w:ascii="Times New Roman" w:eastAsia="Times New Roman" w:hAnsi="Times New Roman"/>
          <w:b/>
          <w:szCs w:val="22"/>
        </w:rPr>
        <w:t xml:space="preserve"> and quality of life among experimental group (N-</w:t>
      </w:r>
      <w:r w:rsidRPr="000A158D">
        <w:rPr>
          <w:rFonts w:ascii="Times New Roman" w:eastAsia="Times New Roman" w:hAnsi="Times New Roman"/>
          <w:b/>
          <w:szCs w:val="22"/>
          <w:lang w:val="en-US"/>
        </w:rPr>
        <w:t>7</w:t>
      </w:r>
      <w:r w:rsidRPr="000A158D">
        <w:rPr>
          <w:rFonts w:ascii="Times New Roman" w:eastAsia="Times New Roman" w:hAnsi="Times New Roman"/>
          <w:b/>
          <w:szCs w:val="22"/>
        </w:rPr>
        <w:t>0).</w:t>
      </w: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1134"/>
        <w:gridCol w:w="1134"/>
        <w:gridCol w:w="1134"/>
        <w:gridCol w:w="1134"/>
        <w:gridCol w:w="1134"/>
        <w:gridCol w:w="851"/>
      </w:tblGrid>
      <w:tr w:rsidR="004A00C4" w:rsidRPr="000A158D" w14:paraId="48C7E969" w14:textId="77777777">
        <w:trPr>
          <w:trHeight w:val="448"/>
          <w:jc w:val="center"/>
        </w:trPr>
        <w:tc>
          <w:tcPr>
            <w:tcW w:w="2405" w:type="dxa"/>
            <w:vMerge w:val="restart"/>
          </w:tcPr>
          <w:p w14:paraId="7A691E9A"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Variable</w:t>
            </w:r>
          </w:p>
        </w:tc>
        <w:tc>
          <w:tcPr>
            <w:tcW w:w="2268" w:type="dxa"/>
            <w:gridSpan w:val="2"/>
            <w:tcBorders>
              <w:top w:val="single" w:sz="4" w:space="0" w:color="000000"/>
              <w:bottom w:val="single" w:sz="4" w:space="0" w:color="000000"/>
              <w:right w:val="single" w:sz="4" w:space="0" w:color="000000"/>
            </w:tcBorders>
          </w:tcPr>
          <w:p w14:paraId="2DC7ECE3"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Pre (n-</w:t>
            </w:r>
            <w:r w:rsidRPr="000A158D">
              <w:rPr>
                <w:rFonts w:ascii="Times New Roman" w:eastAsia="Times New Roman" w:hAnsi="Times New Roman"/>
                <w:b/>
                <w:szCs w:val="22"/>
                <w:lang w:val="en-US"/>
              </w:rPr>
              <w:t>35</w:t>
            </w:r>
            <w:r w:rsidRPr="000A158D">
              <w:rPr>
                <w:rFonts w:ascii="Times New Roman" w:eastAsia="Times New Roman" w:hAnsi="Times New Roman"/>
                <w:b/>
                <w:szCs w:val="22"/>
              </w:rPr>
              <w:t>)</w:t>
            </w:r>
          </w:p>
        </w:tc>
        <w:tc>
          <w:tcPr>
            <w:tcW w:w="2268" w:type="dxa"/>
            <w:gridSpan w:val="2"/>
            <w:tcBorders>
              <w:top w:val="single" w:sz="4" w:space="0" w:color="000000"/>
              <w:bottom w:val="single" w:sz="4" w:space="0" w:color="000000"/>
              <w:right w:val="single" w:sz="4" w:space="0" w:color="000000"/>
            </w:tcBorders>
          </w:tcPr>
          <w:p w14:paraId="69D78C5D"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Post (n-</w:t>
            </w:r>
            <w:r w:rsidRPr="000A158D">
              <w:rPr>
                <w:rFonts w:ascii="Times New Roman" w:eastAsia="Times New Roman" w:hAnsi="Times New Roman"/>
                <w:b/>
                <w:szCs w:val="22"/>
                <w:lang w:val="en-US"/>
              </w:rPr>
              <w:t>35</w:t>
            </w:r>
            <w:r w:rsidRPr="000A158D">
              <w:rPr>
                <w:rFonts w:ascii="Times New Roman" w:eastAsia="Times New Roman" w:hAnsi="Times New Roman"/>
                <w:b/>
                <w:szCs w:val="22"/>
              </w:rPr>
              <w:t>)</w:t>
            </w:r>
          </w:p>
        </w:tc>
        <w:tc>
          <w:tcPr>
            <w:tcW w:w="1134" w:type="dxa"/>
            <w:vMerge w:val="restart"/>
            <w:tcBorders>
              <w:top w:val="single" w:sz="4" w:space="0" w:color="000000"/>
              <w:right w:val="single" w:sz="4" w:space="0" w:color="000000"/>
            </w:tcBorders>
          </w:tcPr>
          <w:p w14:paraId="0D30CC11"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t (</w:t>
            </w:r>
            <w:proofErr w:type="spellStart"/>
            <w:r w:rsidRPr="000A158D">
              <w:rPr>
                <w:rFonts w:ascii="Times New Roman" w:eastAsia="Times New Roman" w:hAnsi="Times New Roman"/>
                <w:b/>
                <w:szCs w:val="22"/>
              </w:rPr>
              <w:t>df</w:t>
            </w:r>
            <w:proofErr w:type="spellEnd"/>
            <w:r w:rsidRPr="000A158D">
              <w:rPr>
                <w:rFonts w:ascii="Times New Roman" w:eastAsia="Times New Roman" w:hAnsi="Times New Roman"/>
                <w:b/>
                <w:szCs w:val="22"/>
              </w:rPr>
              <w:t>=</w:t>
            </w:r>
            <w:r w:rsidRPr="000A158D">
              <w:rPr>
                <w:rFonts w:ascii="Times New Roman" w:eastAsia="Times New Roman" w:hAnsi="Times New Roman"/>
                <w:b/>
                <w:szCs w:val="22"/>
                <w:lang w:val="en-US"/>
              </w:rPr>
              <w:t>6</w:t>
            </w:r>
            <w:r w:rsidRPr="000A158D">
              <w:rPr>
                <w:rFonts w:ascii="Times New Roman" w:eastAsia="Times New Roman" w:hAnsi="Times New Roman"/>
                <w:b/>
                <w:szCs w:val="22"/>
              </w:rPr>
              <w:t>8)</w:t>
            </w:r>
          </w:p>
        </w:tc>
        <w:tc>
          <w:tcPr>
            <w:tcW w:w="851" w:type="dxa"/>
            <w:vMerge w:val="restart"/>
            <w:tcBorders>
              <w:top w:val="single" w:sz="4" w:space="0" w:color="000000"/>
              <w:right w:val="single" w:sz="4" w:space="0" w:color="000000"/>
            </w:tcBorders>
          </w:tcPr>
          <w:p w14:paraId="24115A74"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P value</w:t>
            </w:r>
          </w:p>
        </w:tc>
      </w:tr>
      <w:tr w:rsidR="004A00C4" w:rsidRPr="000A158D" w14:paraId="37B3759D" w14:textId="77777777">
        <w:trPr>
          <w:trHeight w:val="411"/>
          <w:jc w:val="center"/>
        </w:trPr>
        <w:tc>
          <w:tcPr>
            <w:tcW w:w="2405" w:type="dxa"/>
            <w:vMerge/>
          </w:tcPr>
          <w:p w14:paraId="38522FBF" w14:textId="77777777" w:rsidR="00572180" w:rsidRPr="000A158D" w:rsidRDefault="00572180" w:rsidP="005A3003">
            <w:pPr>
              <w:widowControl w:val="0"/>
              <w:spacing w:after="0" w:line="276" w:lineRule="auto"/>
              <w:jc w:val="center"/>
              <w:rPr>
                <w:rFonts w:ascii="Times New Roman" w:eastAsia="Times New Roman" w:hAnsi="Times New Roman"/>
                <w:b/>
                <w:szCs w:val="22"/>
              </w:rPr>
            </w:pPr>
          </w:p>
        </w:tc>
        <w:tc>
          <w:tcPr>
            <w:tcW w:w="1134" w:type="dxa"/>
            <w:tcBorders>
              <w:top w:val="single" w:sz="4" w:space="0" w:color="000000"/>
              <w:bottom w:val="single" w:sz="4" w:space="0" w:color="000000"/>
              <w:right w:val="single" w:sz="4" w:space="0" w:color="000000"/>
            </w:tcBorders>
          </w:tcPr>
          <w:p w14:paraId="43FE7A9E"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Mean</w:t>
            </w:r>
          </w:p>
        </w:tc>
        <w:tc>
          <w:tcPr>
            <w:tcW w:w="1134" w:type="dxa"/>
            <w:tcBorders>
              <w:top w:val="single" w:sz="4" w:space="0" w:color="000000"/>
              <w:bottom w:val="single" w:sz="4" w:space="0" w:color="000000"/>
              <w:right w:val="single" w:sz="4" w:space="0" w:color="000000"/>
            </w:tcBorders>
          </w:tcPr>
          <w:p w14:paraId="14B2DD23"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SD</w:t>
            </w:r>
          </w:p>
        </w:tc>
        <w:tc>
          <w:tcPr>
            <w:tcW w:w="1134" w:type="dxa"/>
            <w:tcBorders>
              <w:top w:val="single" w:sz="4" w:space="0" w:color="000000"/>
              <w:bottom w:val="single" w:sz="4" w:space="0" w:color="000000"/>
              <w:right w:val="single" w:sz="4" w:space="0" w:color="000000"/>
            </w:tcBorders>
          </w:tcPr>
          <w:p w14:paraId="2CDA441C"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Mean</w:t>
            </w:r>
          </w:p>
        </w:tc>
        <w:tc>
          <w:tcPr>
            <w:tcW w:w="1134" w:type="dxa"/>
            <w:tcBorders>
              <w:top w:val="single" w:sz="4" w:space="0" w:color="000000"/>
              <w:bottom w:val="single" w:sz="4" w:space="0" w:color="000000"/>
              <w:right w:val="single" w:sz="4" w:space="0" w:color="000000"/>
            </w:tcBorders>
          </w:tcPr>
          <w:p w14:paraId="4C73A915"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SD</w:t>
            </w:r>
          </w:p>
        </w:tc>
        <w:tc>
          <w:tcPr>
            <w:tcW w:w="1134" w:type="dxa"/>
            <w:vMerge/>
            <w:tcBorders>
              <w:top w:val="single" w:sz="4" w:space="0" w:color="000000"/>
              <w:right w:val="single" w:sz="4" w:space="0" w:color="000000"/>
            </w:tcBorders>
          </w:tcPr>
          <w:p w14:paraId="0C2A6C57" w14:textId="77777777" w:rsidR="00572180" w:rsidRPr="000A158D" w:rsidRDefault="00572180" w:rsidP="005A3003">
            <w:pPr>
              <w:widowControl w:val="0"/>
              <w:spacing w:after="0" w:line="276" w:lineRule="auto"/>
              <w:jc w:val="center"/>
              <w:rPr>
                <w:rFonts w:ascii="Times New Roman" w:eastAsia="Times New Roman" w:hAnsi="Times New Roman"/>
                <w:b/>
                <w:szCs w:val="22"/>
              </w:rPr>
            </w:pPr>
          </w:p>
        </w:tc>
        <w:tc>
          <w:tcPr>
            <w:tcW w:w="851" w:type="dxa"/>
            <w:vMerge/>
            <w:tcBorders>
              <w:top w:val="single" w:sz="4" w:space="0" w:color="000000"/>
              <w:right w:val="single" w:sz="4" w:space="0" w:color="000000"/>
            </w:tcBorders>
          </w:tcPr>
          <w:p w14:paraId="528AF3B0" w14:textId="77777777" w:rsidR="00572180" w:rsidRPr="000A158D" w:rsidRDefault="00572180" w:rsidP="005A3003">
            <w:pPr>
              <w:widowControl w:val="0"/>
              <w:spacing w:after="0" w:line="276" w:lineRule="auto"/>
              <w:jc w:val="center"/>
              <w:rPr>
                <w:rFonts w:ascii="Times New Roman" w:eastAsia="Times New Roman" w:hAnsi="Times New Roman"/>
                <w:b/>
                <w:szCs w:val="22"/>
              </w:rPr>
            </w:pPr>
          </w:p>
        </w:tc>
      </w:tr>
      <w:tr w:rsidR="004A00C4" w:rsidRPr="000A158D" w14:paraId="6054F269" w14:textId="77777777">
        <w:trPr>
          <w:trHeight w:val="248"/>
          <w:jc w:val="center"/>
        </w:trPr>
        <w:tc>
          <w:tcPr>
            <w:tcW w:w="8926" w:type="dxa"/>
            <w:gridSpan w:val="7"/>
            <w:tcBorders>
              <w:right w:val="single" w:sz="4" w:space="0" w:color="000000"/>
            </w:tcBorders>
          </w:tcPr>
          <w:p w14:paraId="7AB3D73B" w14:textId="77777777" w:rsidR="00572180" w:rsidRPr="000A158D" w:rsidRDefault="00572180" w:rsidP="005A3003">
            <w:pPr>
              <w:spacing w:after="0" w:line="276" w:lineRule="auto"/>
              <w:jc w:val="center"/>
              <w:rPr>
                <w:rFonts w:ascii="Times New Roman" w:hAnsi="Times New Roman"/>
                <w:b/>
                <w:szCs w:val="22"/>
              </w:rPr>
            </w:pPr>
            <w:r w:rsidRPr="000A158D">
              <w:rPr>
                <w:rFonts w:ascii="Times New Roman" w:eastAsia="Times New Roman" w:hAnsi="Times New Roman"/>
                <w:b/>
                <w:szCs w:val="22"/>
                <w:lang w:val="en-US"/>
              </w:rPr>
              <w:t>Brief cope</w:t>
            </w:r>
            <w:r w:rsidRPr="000A158D">
              <w:rPr>
                <w:rFonts w:ascii="Times New Roman" w:eastAsia="Times New Roman" w:hAnsi="Times New Roman"/>
                <w:b/>
                <w:szCs w:val="22"/>
              </w:rPr>
              <w:t xml:space="preserve"> scale</w:t>
            </w:r>
          </w:p>
        </w:tc>
      </w:tr>
      <w:tr w:rsidR="004A00C4" w:rsidRPr="000A158D" w14:paraId="7EC5338A" w14:textId="77777777">
        <w:trPr>
          <w:trHeight w:val="393"/>
          <w:jc w:val="center"/>
        </w:trPr>
        <w:tc>
          <w:tcPr>
            <w:tcW w:w="2405" w:type="dxa"/>
          </w:tcPr>
          <w:p w14:paraId="35E48947" w14:textId="77777777" w:rsidR="00572180" w:rsidRPr="000A158D" w:rsidRDefault="00572180" w:rsidP="005A3003">
            <w:pPr>
              <w:spacing w:after="0" w:line="276" w:lineRule="auto"/>
              <w:jc w:val="center"/>
              <w:rPr>
                <w:rFonts w:ascii="Times New Roman" w:eastAsia="Times New Roman" w:hAnsi="Times New Roman"/>
                <w:bCs/>
                <w:szCs w:val="22"/>
                <w:lang w:val="en-US"/>
              </w:rPr>
            </w:pPr>
            <w:r w:rsidRPr="000A158D">
              <w:rPr>
                <w:rFonts w:ascii="Times New Roman" w:eastAsia="Times New Roman" w:hAnsi="Times New Roman"/>
                <w:bCs/>
                <w:szCs w:val="22"/>
                <w:lang w:val="en-US"/>
              </w:rPr>
              <w:t>Problem Focused</w:t>
            </w:r>
          </w:p>
        </w:tc>
        <w:tc>
          <w:tcPr>
            <w:tcW w:w="1134" w:type="dxa"/>
            <w:tcBorders>
              <w:top w:val="single" w:sz="4" w:space="0" w:color="000000"/>
              <w:bottom w:val="single" w:sz="4" w:space="0" w:color="000000"/>
              <w:right w:val="single" w:sz="4" w:space="0" w:color="000000"/>
            </w:tcBorders>
          </w:tcPr>
          <w:p w14:paraId="1B73282F"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11.68</w:t>
            </w:r>
          </w:p>
        </w:tc>
        <w:tc>
          <w:tcPr>
            <w:tcW w:w="1134" w:type="dxa"/>
            <w:tcBorders>
              <w:top w:val="single" w:sz="4" w:space="0" w:color="000000"/>
              <w:bottom w:val="single" w:sz="4" w:space="0" w:color="000000"/>
              <w:right w:val="single" w:sz="4" w:space="0" w:color="000000"/>
            </w:tcBorders>
          </w:tcPr>
          <w:p w14:paraId="2BD9602D"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1.49</w:t>
            </w:r>
          </w:p>
        </w:tc>
        <w:tc>
          <w:tcPr>
            <w:tcW w:w="1134" w:type="dxa"/>
            <w:tcBorders>
              <w:top w:val="single" w:sz="4" w:space="0" w:color="000000"/>
              <w:bottom w:val="single" w:sz="4" w:space="0" w:color="000000"/>
              <w:right w:val="single" w:sz="4" w:space="0" w:color="000000"/>
            </w:tcBorders>
          </w:tcPr>
          <w:p w14:paraId="4D4B74AA"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28.96</w:t>
            </w:r>
          </w:p>
        </w:tc>
        <w:tc>
          <w:tcPr>
            <w:tcW w:w="1134" w:type="dxa"/>
            <w:tcBorders>
              <w:top w:val="single" w:sz="4" w:space="0" w:color="000000"/>
              <w:bottom w:val="single" w:sz="4" w:space="0" w:color="000000"/>
              <w:right w:val="single" w:sz="4" w:space="0" w:color="000000"/>
            </w:tcBorders>
          </w:tcPr>
          <w:p w14:paraId="62C78130"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1.76</w:t>
            </w:r>
          </w:p>
        </w:tc>
        <w:tc>
          <w:tcPr>
            <w:tcW w:w="1134" w:type="dxa"/>
            <w:tcBorders>
              <w:top w:val="single" w:sz="4" w:space="0" w:color="000000"/>
              <w:bottom w:val="single" w:sz="4" w:space="0" w:color="000000"/>
              <w:right w:val="single" w:sz="4" w:space="0" w:color="000000"/>
            </w:tcBorders>
          </w:tcPr>
          <w:p w14:paraId="1AB3E9B4" w14:textId="77777777" w:rsidR="00572180" w:rsidRPr="000A158D" w:rsidRDefault="00572180" w:rsidP="005A3003">
            <w:pPr>
              <w:spacing w:after="0" w:line="276" w:lineRule="auto"/>
              <w:ind w:left="60" w:right="60"/>
              <w:jc w:val="center"/>
              <w:rPr>
                <w:rFonts w:ascii="Times New Roman" w:eastAsia="Times New Roman" w:hAnsi="Times New Roman"/>
                <w:color w:val="0C0C0C"/>
                <w:szCs w:val="22"/>
                <w:lang w:val="en-US"/>
              </w:rPr>
            </w:pPr>
            <w:r w:rsidRPr="000A158D">
              <w:rPr>
                <w:rFonts w:ascii="Times New Roman" w:eastAsia="Times New Roman" w:hAnsi="Times New Roman"/>
                <w:color w:val="0C0C0C"/>
                <w:szCs w:val="22"/>
                <w:lang w:val="en-US"/>
              </w:rPr>
              <w:t>37.354</w:t>
            </w:r>
          </w:p>
        </w:tc>
        <w:tc>
          <w:tcPr>
            <w:tcW w:w="851" w:type="dxa"/>
            <w:tcBorders>
              <w:top w:val="single" w:sz="4" w:space="0" w:color="000000"/>
              <w:bottom w:val="single" w:sz="4" w:space="0" w:color="000000"/>
              <w:right w:val="single" w:sz="4" w:space="0" w:color="000000"/>
            </w:tcBorders>
          </w:tcPr>
          <w:p w14:paraId="03195B03" w14:textId="77777777" w:rsidR="00572180" w:rsidRPr="000A158D" w:rsidRDefault="00572180" w:rsidP="005A3003">
            <w:pPr>
              <w:spacing w:after="0" w:line="276" w:lineRule="auto"/>
              <w:ind w:left="60" w:right="60"/>
              <w:jc w:val="center"/>
              <w:rPr>
                <w:rFonts w:ascii="Times New Roman" w:eastAsia="Times New Roman" w:hAnsi="Times New Roman"/>
                <w:color w:val="0C0C0C"/>
                <w:szCs w:val="22"/>
              </w:rPr>
            </w:pPr>
            <w:r w:rsidRPr="000A158D">
              <w:rPr>
                <w:rFonts w:ascii="Times New Roman" w:hAnsi="Times New Roman"/>
                <w:color w:val="0C0C0C"/>
                <w:szCs w:val="22"/>
              </w:rPr>
              <w:t>.000</w:t>
            </w:r>
          </w:p>
        </w:tc>
      </w:tr>
      <w:tr w:rsidR="004A00C4" w:rsidRPr="000A158D" w14:paraId="0C294267" w14:textId="77777777">
        <w:trPr>
          <w:trHeight w:val="396"/>
          <w:jc w:val="center"/>
        </w:trPr>
        <w:tc>
          <w:tcPr>
            <w:tcW w:w="2405" w:type="dxa"/>
          </w:tcPr>
          <w:p w14:paraId="6E5730D7" w14:textId="77777777" w:rsidR="00572180" w:rsidRPr="000A158D" w:rsidRDefault="00572180" w:rsidP="005A3003">
            <w:pPr>
              <w:spacing w:after="0" w:line="276" w:lineRule="auto"/>
              <w:jc w:val="center"/>
              <w:rPr>
                <w:rFonts w:ascii="Times New Roman" w:eastAsia="Times New Roman" w:hAnsi="Times New Roman"/>
                <w:bCs/>
                <w:szCs w:val="22"/>
                <w:lang w:val="en-US"/>
              </w:rPr>
            </w:pPr>
            <w:r w:rsidRPr="000A158D">
              <w:rPr>
                <w:rFonts w:ascii="Times New Roman" w:eastAsia="Times New Roman" w:hAnsi="Times New Roman"/>
                <w:bCs/>
                <w:szCs w:val="22"/>
                <w:lang w:val="en-US"/>
              </w:rPr>
              <w:t>Emotional Focused</w:t>
            </w:r>
          </w:p>
        </w:tc>
        <w:tc>
          <w:tcPr>
            <w:tcW w:w="1134" w:type="dxa"/>
            <w:tcBorders>
              <w:top w:val="single" w:sz="4" w:space="0" w:color="000000"/>
              <w:bottom w:val="single" w:sz="4" w:space="0" w:color="000000"/>
              <w:right w:val="single" w:sz="4" w:space="0" w:color="000000"/>
            </w:tcBorders>
          </w:tcPr>
          <w:p w14:paraId="21F994AE"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21.16</w:t>
            </w:r>
          </w:p>
        </w:tc>
        <w:tc>
          <w:tcPr>
            <w:tcW w:w="1134" w:type="dxa"/>
            <w:tcBorders>
              <w:top w:val="single" w:sz="4" w:space="0" w:color="000000"/>
              <w:bottom w:val="single" w:sz="4" w:space="0" w:color="000000"/>
              <w:right w:val="single" w:sz="4" w:space="0" w:color="000000"/>
            </w:tcBorders>
          </w:tcPr>
          <w:p w14:paraId="7EC99253"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2.21</w:t>
            </w:r>
          </w:p>
        </w:tc>
        <w:tc>
          <w:tcPr>
            <w:tcW w:w="1134" w:type="dxa"/>
            <w:tcBorders>
              <w:top w:val="single" w:sz="4" w:space="0" w:color="000000"/>
              <w:bottom w:val="single" w:sz="4" w:space="0" w:color="000000"/>
              <w:right w:val="single" w:sz="4" w:space="0" w:color="000000"/>
            </w:tcBorders>
          </w:tcPr>
          <w:p w14:paraId="15FF866C"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38.92</w:t>
            </w:r>
          </w:p>
        </w:tc>
        <w:tc>
          <w:tcPr>
            <w:tcW w:w="1134" w:type="dxa"/>
            <w:tcBorders>
              <w:top w:val="single" w:sz="4" w:space="0" w:color="000000"/>
              <w:bottom w:val="single" w:sz="4" w:space="0" w:color="000000"/>
              <w:right w:val="single" w:sz="4" w:space="0" w:color="000000"/>
            </w:tcBorders>
          </w:tcPr>
          <w:p w14:paraId="06D491EA"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2.58</w:t>
            </w:r>
          </w:p>
        </w:tc>
        <w:tc>
          <w:tcPr>
            <w:tcW w:w="1134" w:type="dxa"/>
            <w:tcBorders>
              <w:top w:val="single" w:sz="4" w:space="0" w:color="000000"/>
              <w:bottom w:val="single" w:sz="4" w:space="0" w:color="000000"/>
              <w:right w:val="single" w:sz="4" w:space="0" w:color="000000"/>
            </w:tcBorders>
          </w:tcPr>
          <w:p w14:paraId="23EE65B9" w14:textId="77777777" w:rsidR="00572180" w:rsidRPr="000A158D" w:rsidRDefault="00572180" w:rsidP="005A3003">
            <w:pPr>
              <w:spacing w:after="0" w:line="276" w:lineRule="auto"/>
              <w:ind w:left="60" w:right="60"/>
              <w:jc w:val="center"/>
              <w:rPr>
                <w:rFonts w:ascii="Times New Roman" w:eastAsia="Times New Roman" w:hAnsi="Times New Roman"/>
                <w:color w:val="0C0C0C"/>
                <w:szCs w:val="22"/>
                <w:lang w:val="en-US"/>
              </w:rPr>
            </w:pPr>
            <w:r w:rsidRPr="000A158D">
              <w:rPr>
                <w:rFonts w:ascii="Times New Roman" w:eastAsia="Times New Roman" w:hAnsi="Times New Roman"/>
                <w:color w:val="0C0C0C"/>
                <w:szCs w:val="22"/>
                <w:lang w:val="en-US"/>
              </w:rPr>
              <w:t>26.129</w:t>
            </w:r>
          </w:p>
        </w:tc>
        <w:tc>
          <w:tcPr>
            <w:tcW w:w="851" w:type="dxa"/>
            <w:tcBorders>
              <w:top w:val="single" w:sz="4" w:space="0" w:color="000000"/>
              <w:bottom w:val="single" w:sz="4" w:space="0" w:color="000000"/>
              <w:right w:val="single" w:sz="4" w:space="0" w:color="000000"/>
            </w:tcBorders>
          </w:tcPr>
          <w:p w14:paraId="0BC12807" w14:textId="77777777" w:rsidR="00572180" w:rsidRPr="000A158D" w:rsidRDefault="00572180" w:rsidP="005A3003">
            <w:pPr>
              <w:spacing w:after="0" w:line="276" w:lineRule="auto"/>
              <w:ind w:left="60" w:right="60"/>
              <w:jc w:val="center"/>
              <w:rPr>
                <w:rFonts w:ascii="Times New Roman" w:eastAsia="Times New Roman" w:hAnsi="Times New Roman"/>
                <w:color w:val="0C0C0C"/>
                <w:szCs w:val="22"/>
              </w:rPr>
            </w:pPr>
            <w:r w:rsidRPr="000A158D">
              <w:rPr>
                <w:rFonts w:ascii="Times New Roman" w:hAnsi="Times New Roman"/>
                <w:color w:val="0C0C0C"/>
                <w:szCs w:val="22"/>
              </w:rPr>
              <w:t>.000</w:t>
            </w:r>
          </w:p>
        </w:tc>
      </w:tr>
      <w:tr w:rsidR="004A00C4" w:rsidRPr="000A158D" w14:paraId="6A4AF4BB" w14:textId="77777777">
        <w:trPr>
          <w:jc w:val="center"/>
        </w:trPr>
        <w:tc>
          <w:tcPr>
            <w:tcW w:w="2405" w:type="dxa"/>
          </w:tcPr>
          <w:p w14:paraId="25E52331" w14:textId="77777777" w:rsidR="00572180" w:rsidRPr="000A158D" w:rsidRDefault="00572180" w:rsidP="005A3003">
            <w:pPr>
              <w:spacing w:after="0" w:line="276" w:lineRule="auto"/>
              <w:jc w:val="center"/>
              <w:rPr>
                <w:rFonts w:ascii="Times New Roman" w:eastAsia="Times New Roman" w:hAnsi="Times New Roman"/>
                <w:bCs/>
                <w:szCs w:val="22"/>
                <w:lang w:val="en-US"/>
              </w:rPr>
            </w:pPr>
            <w:r w:rsidRPr="000A158D">
              <w:rPr>
                <w:rFonts w:ascii="Times New Roman" w:eastAsia="Times New Roman" w:hAnsi="Times New Roman"/>
                <w:bCs/>
                <w:szCs w:val="22"/>
                <w:lang w:val="en-US"/>
              </w:rPr>
              <w:t>Avoidant</w:t>
            </w:r>
          </w:p>
        </w:tc>
        <w:tc>
          <w:tcPr>
            <w:tcW w:w="1134" w:type="dxa"/>
            <w:tcBorders>
              <w:top w:val="single" w:sz="4" w:space="0" w:color="000000"/>
              <w:bottom w:val="single" w:sz="4" w:space="0" w:color="000000"/>
              <w:right w:val="single" w:sz="4" w:space="0" w:color="000000"/>
            </w:tcBorders>
          </w:tcPr>
          <w:p w14:paraId="6283C400"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15.76</w:t>
            </w:r>
          </w:p>
        </w:tc>
        <w:tc>
          <w:tcPr>
            <w:tcW w:w="1134" w:type="dxa"/>
            <w:tcBorders>
              <w:top w:val="single" w:sz="4" w:space="0" w:color="000000"/>
              <w:bottom w:val="single" w:sz="4" w:space="0" w:color="000000"/>
              <w:right w:val="single" w:sz="4" w:space="0" w:color="000000"/>
            </w:tcBorders>
          </w:tcPr>
          <w:p w14:paraId="74030C7D"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.96</w:t>
            </w:r>
          </w:p>
        </w:tc>
        <w:tc>
          <w:tcPr>
            <w:tcW w:w="1134" w:type="dxa"/>
            <w:tcBorders>
              <w:top w:val="single" w:sz="4" w:space="0" w:color="000000"/>
              <w:bottom w:val="single" w:sz="4" w:space="0" w:color="000000"/>
              <w:right w:val="single" w:sz="4" w:space="0" w:color="000000"/>
            </w:tcBorders>
          </w:tcPr>
          <w:p w14:paraId="3403051B"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24.52</w:t>
            </w:r>
          </w:p>
        </w:tc>
        <w:tc>
          <w:tcPr>
            <w:tcW w:w="1134" w:type="dxa"/>
            <w:tcBorders>
              <w:top w:val="single" w:sz="4" w:space="0" w:color="000000"/>
              <w:bottom w:val="single" w:sz="4" w:space="0" w:color="000000"/>
              <w:right w:val="single" w:sz="4" w:space="0" w:color="000000"/>
            </w:tcBorders>
          </w:tcPr>
          <w:p w14:paraId="72E7B3A6"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3.42</w:t>
            </w:r>
          </w:p>
        </w:tc>
        <w:tc>
          <w:tcPr>
            <w:tcW w:w="1134" w:type="dxa"/>
            <w:tcBorders>
              <w:top w:val="single" w:sz="4" w:space="0" w:color="000000"/>
              <w:bottom w:val="single" w:sz="4" w:space="0" w:color="000000"/>
              <w:right w:val="single" w:sz="4" w:space="0" w:color="000000"/>
            </w:tcBorders>
          </w:tcPr>
          <w:p w14:paraId="3DE3D526" w14:textId="77777777" w:rsidR="00572180" w:rsidRPr="000A158D" w:rsidRDefault="00572180" w:rsidP="005A3003">
            <w:pPr>
              <w:spacing w:after="0" w:line="276" w:lineRule="auto"/>
              <w:ind w:left="60" w:right="60"/>
              <w:jc w:val="center"/>
              <w:rPr>
                <w:rFonts w:ascii="Times New Roman" w:eastAsia="Times New Roman" w:hAnsi="Times New Roman"/>
                <w:color w:val="0C0C0C"/>
                <w:szCs w:val="22"/>
                <w:lang w:val="en-US"/>
              </w:rPr>
            </w:pPr>
            <w:r w:rsidRPr="000A158D">
              <w:rPr>
                <w:rFonts w:ascii="Times New Roman" w:eastAsia="Times New Roman" w:hAnsi="Times New Roman"/>
                <w:color w:val="0C0C0C"/>
                <w:szCs w:val="22"/>
                <w:lang w:val="en-US"/>
              </w:rPr>
              <w:t>12.291</w:t>
            </w:r>
          </w:p>
        </w:tc>
        <w:tc>
          <w:tcPr>
            <w:tcW w:w="851" w:type="dxa"/>
            <w:tcBorders>
              <w:top w:val="single" w:sz="4" w:space="0" w:color="000000"/>
              <w:bottom w:val="single" w:sz="4" w:space="0" w:color="000000"/>
              <w:right w:val="single" w:sz="4" w:space="0" w:color="000000"/>
            </w:tcBorders>
          </w:tcPr>
          <w:p w14:paraId="6874F795" w14:textId="77777777" w:rsidR="00572180" w:rsidRPr="000A158D" w:rsidRDefault="00572180" w:rsidP="005A3003">
            <w:pPr>
              <w:spacing w:after="0" w:line="276" w:lineRule="auto"/>
              <w:ind w:left="60" w:right="60"/>
              <w:jc w:val="center"/>
              <w:rPr>
                <w:rFonts w:ascii="Times New Roman" w:eastAsia="Times New Roman" w:hAnsi="Times New Roman"/>
                <w:color w:val="0C0C0C"/>
                <w:szCs w:val="22"/>
              </w:rPr>
            </w:pPr>
            <w:r w:rsidRPr="000A158D">
              <w:rPr>
                <w:rFonts w:ascii="Times New Roman" w:hAnsi="Times New Roman"/>
                <w:color w:val="0C0C0C"/>
                <w:szCs w:val="22"/>
              </w:rPr>
              <w:t>.000</w:t>
            </w:r>
          </w:p>
        </w:tc>
      </w:tr>
      <w:tr w:rsidR="004A00C4" w:rsidRPr="000A158D" w14:paraId="62DB806D" w14:textId="77777777">
        <w:trPr>
          <w:jc w:val="center"/>
        </w:trPr>
        <w:tc>
          <w:tcPr>
            <w:tcW w:w="8926" w:type="dxa"/>
            <w:gridSpan w:val="7"/>
            <w:tcBorders>
              <w:right w:val="single" w:sz="4" w:space="0" w:color="000000"/>
            </w:tcBorders>
          </w:tcPr>
          <w:p w14:paraId="589B8F76" w14:textId="77777777" w:rsidR="00572180" w:rsidRPr="000A158D" w:rsidRDefault="00572180" w:rsidP="005A3003">
            <w:pPr>
              <w:spacing w:after="0" w:line="276" w:lineRule="auto"/>
              <w:jc w:val="center"/>
              <w:rPr>
                <w:rFonts w:ascii="Times New Roman" w:hAnsi="Times New Roman"/>
                <w:b/>
                <w:szCs w:val="22"/>
              </w:rPr>
            </w:pPr>
            <w:r w:rsidRPr="000A158D">
              <w:rPr>
                <w:rFonts w:ascii="Times New Roman" w:hAnsi="Times New Roman"/>
                <w:b/>
                <w:szCs w:val="22"/>
              </w:rPr>
              <w:t>Quality of Life scale</w:t>
            </w:r>
          </w:p>
        </w:tc>
      </w:tr>
      <w:tr w:rsidR="004A00C4" w:rsidRPr="000A158D" w14:paraId="402AFE17" w14:textId="77777777">
        <w:trPr>
          <w:jc w:val="center"/>
        </w:trPr>
        <w:tc>
          <w:tcPr>
            <w:tcW w:w="2405" w:type="dxa"/>
          </w:tcPr>
          <w:p w14:paraId="19DAB848"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t>Physical health</w:t>
            </w:r>
          </w:p>
        </w:tc>
        <w:tc>
          <w:tcPr>
            <w:tcW w:w="1134" w:type="dxa"/>
            <w:tcBorders>
              <w:top w:val="single" w:sz="4" w:space="0" w:color="000000"/>
              <w:bottom w:val="single" w:sz="4" w:space="0" w:color="000000"/>
              <w:right w:val="single" w:sz="4" w:space="0" w:color="000000"/>
            </w:tcBorders>
          </w:tcPr>
          <w:p w14:paraId="76DC5E19"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11.68</w:t>
            </w:r>
          </w:p>
        </w:tc>
        <w:tc>
          <w:tcPr>
            <w:tcW w:w="1134" w:type="dxa"/>
            <w:tcBorders>
              <w:top w:val="single" w:sz="4" w:space="0" w:color="000000"/>
              <w:bottom w:val="single" w:sz="4" w:space="0" w:color="000000"/>
              <w:right w:val="single" w:sz="4" w:space="0" w:color="000000"/>
            </w:tcBorders>
          </w:tcPr>
          <w:p w14:paraId="7F12CAE8"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1.02</w:t>
            </w:r>
          </w:p>
        </w:tc>
        <w:tc>
          <w:tcPr>
            <w:tcW w:w="1134" w:type="dxa"/>
            <w:tcBorders>
              <w:top w:val="single" w:sz="4" w:space="0" w:color="000000"/>
              <w:bottom w:val="single" w:sz="4" w:space="0" w:color="000000"/>
              <w:right w:val="single" w:sz="4" w:space="0" w:color="000000"/>
            </w:tcBorders>
          </w:tcPr>
          <w:p w14:paraId="0EFF20CB"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31.00</w:t>
            </w:r>
          </w:p>
        </w:tc>
        <w:tc>
          <w:tcPr>
            <w:tcW w:w="1134" w:type="dxa"/>
            <w:tcBorders>
              <w:top w:val="single" w:sz="4" w:space="0" w:color="000000"/>
              <w:bottom w:val="single" w:sz="4" w:space="0" w:color="000000"/>
              <w:right w:val="single" w:sz="4" w:space="0" w:color="000000"/>
            </w:tcBorders>
          </w:tcPr>
          <w:p w14:paraId="6C99BE9F"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1.97</w:t>
            </w:r>
          </w:p>
        </w:tc>
        <w:tc>
          <w:tcPr>
            <w:tcW w:w="1134" w:type="dxa"/>
            <w:tcBorders>
              <w:top w:val="single" w:sz="4" w:space="0" w:color="000000"/>
              <w:bottom w:val="single" w:sz="4" w:space="0" w:color="000000"/>
              <w:right w:val="single" w:sz="4" w:space="0" w:color="000000"/>
            </w:tcBorders>
          </w:tcPr>
          <w:p w14:paraId="6132C069"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43.302</w:t>
            </w:r>
          </w:p>
        </w:tc>
        <w:tc>
          <w:tcPr>
            <w:tcW w:w="851" w:type="dxa"/>
            <w:tcBorders>
              <w:top w:val="single" w:sz="4" w:space="0" w:color="000000"/>
              <w:bottom w:val="single" w:sz="4" w:space="0" w:color="000000"/>
              <w:right w:val="single" w:sz="4" w:space="0" w:color="000000"/>
            </w:tcBorders>
          </w:tcPr>
          <w:p w14:paraId="730C7680" w14:textId="77777777" w:rsidR="00572180" w:rsidRPr="000A158D" w:rsidRDefault="00572180" w:rsidP="005A3003">
            <w:pPr>
              <w:spacing w:after="0" w:line="276" w:lineRule="auto"/>
              <w:jc w:val="center"/>
              <w:rPr>
                <w:rFonts w:ascii="Times New Roman" w:hAnsi="Times New Roman"/>
                <w:szCs w:val="22"/>
              </w:rPr>
            </w:pPr>
            <w:r w:rsidRPr="000A158D">
              <w:rPr>
                <w:rFonts w:ascii="Times New Roman" w:hAnsi="Times New Roman"/>
                <w:szCs w:val="22"/>
              </w:rPr>
              <w:t>.000</w:t>
            </w:r>
          </w:p>
        </w:tc>
      </w:tr>
      <w:tr w:rsidR="004A00C4" w:rsidRPr="000A158D" w14:paraId="4A476E6B" w14:textId="77777777">
        <w:trPr>
          <w:jc w:val="center"/>
        </w:trPr>
        <w:tc>
          <w:tcPr>
            <w:tcW w:w="2405" w:type="dxa"/>
          </w:tcPr>
          <w:p w14:paraId="4C62A048"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t>Psychological</w:t>
            </w:r>
          </w:p>
        </w:tc>
        <w:tc>
          <w:tcPr>
            <w:tcW w:w="1134" w:type="dxa"/>
            <w:tcBorders>
              <w:top w:val="single" w:sz="4" w:space="0" w:color="000000"/>
              <w:bottom w:val="single" w:sz="4" w:space="0" w:color="000000"/>
              <w:right w:val="single" w:sz="4" w:space="0" w:color="000000"/>
            </w:tcBorders>
          </w:tcPr>
          <w:p w14:paraId="7EABC185"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8.44</w:t>
            </w:r>
          </w:p>
        </w:tc>
        <w:tc>
          <w:tcPr>
            <w:tcW w:w="1134" w:type="dxa"/>
            <w:tcBorders>
              <w:top w:val="single" w:sz="4" w:space="0" w:color="000000"/>
              <w:bottom w:val="single" w:sz="4" w:space="0" w:color="000000"/>
              <w:right w:val="single" w:sz="4" w:space="0" w:color="000000"/>
            </w:tcBorders>
          </w:tcPr>
          <w:p w14:paraId="1E2C0394"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.65</w:t>
            </w:r>
          </w:p>
        </w:tc>
        <w:tc>
          <w:tcPr>
            <w:tcW w:w="1134" w:type="dxa"/>
            <w:tcBorders>
              <w:top w:val="single" w:sz="4" w:space="0" w:color="000000"/>
              <w:bottom w:val="single" w:sz="4" w:space="0" w:color="000000"/>
              <w:right w:val="single" w:sz="4" w:space="0" w:color="000000"/>
            </w:tcBorders>
          </w:tcPr>
          <w:p w14:paraId="19920CC6"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26.56</w:t>
            </w:r>
          </w:p>
        </w:tc>
        <w:tc>
          <w:tcPr>
            <w:tcW w:w="1134" w:type="dxa"/>
            <w:tcBorders>
              <w:top w:val="single" w:sz="4" w:space="0" w:color="000000"/>
              <w:bottom w:val="single" w:sz="4" w:space="0" w:color="000000"/>
              <w:right w:val="single" w:sz="4" w:space="0" w:color="000000"/>
            </w:tcBorders>
          </w:tcPr>
          <w:p w14:paraId="1300D0C3"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1.66</w:t>
            </w:r>
          </w:p>
        </w:tc>
        <w:tc>
          <w:tcPr>
            <w:tcW w:w="1134" w:type="dxa"/>
            <w:tcBorders>
              <w:top w:val="single" w:sz="4" w:space="0" w:color="000000"/>
              <w:bottom w:val="single" w:sz="4" w:space="0" w:color="000000"/>
              <w:right w:val="single" w:sz="4" w:space="0" w:color="000000"/>
            </w:tcBorders>
          </w:tcPr>
          <w:p w14:paraId="21559199"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50.806</w:t>
            </w:r>
          </w:p>
        </w:tc>
        <w:tc>
          <w:tcPr>
            <w:tcW w:w="851" w:type="dxa"/>
            <w:tcBorders>
              <w:top w:val="single" w:sz="4" w:space="0" w:color="000000"/>
              <w:bottom w:val="single" w:sz="4" w:space="0" w:color="000000"/>
              <w:right w:val="single" w:sz="4" w:space="0" w:color="000000"/>
            </w:tcBorders>
          </w:tcPr>
          <w:p w14:paraId="6ABF5C5E" w14:textId="77777777" w:rsidR="00572180" w:rsidRPr="000A158D" w:rsidRDefault="00572180" w:rsidP="005A3003">
            <w:pPr>
              <w:spacing w:after="0" w:line="276" w:lineRule="auto"/>
              <w:jc w:val="center"/>
              <w:rPr>
                <w:rFonts w:ascii="Times New Roman" w:hAnsi="Times New Roman"/>
                <w:szCs w:val="22"/>
              </w:rPr>
            </w:pPr>
            <w:r w:rsidRPr="000A158D">
              <w:rPr>
                <w:rFonts w:ascii="Times New Roman" w:hAnsi="Times New Roman"/>
                <w:szCs w:val="22"/>
              </w:rPr>
              <w:t>.000</w:t>
            </w:r>
          </w:p>
        </w:tc>
      </w:tr>
      <w:tr w:rsidR="004A00C4" w:rsidRPr="000A158D" w14:paraId="61C2E8CD" w14:textId="77777777">
        <w:trPr>
          <w:jc w:val="center"/>
        </w:trPr>
        <w:tc>
          <w:tcPr>
            <w:tcW w:w="2405" w:type="dxa"/>
          </w:tcPr>
          <w:p w14:paraId="3163EAC5"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t>Social relationship</w:t>
            </w:r>
          </w:p>
        </w:tc>
        <w:tc>
          <w:tcPr>
            <w:tcW w:w="1134" w:type="dxa"/>
            <w:tcBorders>
              <w:top w:val="single" w:sz="4" w:space="0" w:color="000000"/>
              <w:bottom w:val="single" w:sz="4" w:space="0" w:color="000000"/>
              <w:right w:val="single" w:sz="4" w:space="0" w:color="000000"/>
            </w:tcBorders>
          </w:tcPr>
          <w:p w14:paraId="6132509F"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4.80</w:t>
            </w:r>
          </w:p>
        </w:tc>
        <w:tc>
          <w:tcPr>
            <w:tcW w:w="1134" w:type="dxa"/>
            <w:tcBorders>
              <w:top w:val="single" w:sz="4" w:space="0" w:color="000000"/>
              <w:bottom w:val="single" w:sz="4" w:space="0" w:color="000000"/>
              <w:right w:val="single" w:sz="4" w:space="0" w:color="000000"/>
            </w:tcBorders>
          </w:tcPr>
          <w:p w14:paraId="624BC16C"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.86</w:t>
            </w:r>
          </w:p>
        </w:tc>
        <w:tc>
          <w:tcPr>
            <w:tcW w:w="1134" w:type="dxa"/>
            <w:tcBorders>
              <w:top w:val="single" w:sz="4" w:space="0" w:color="000000"/>
              <w:bottom w:val="single" w:sz="4" w:space="0" w:color="000000"/>
              <w:right w:val="single" w:sz="4" w:space="0" w:color="000000"/>
            </w:tcBorders>
          </w:tcPr>
          <w:p w14:paraId="0F482806"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13.20</w:t>
            </w:r>
          </w:p>
        </w:tc>
        <w:tc>
          <w:tcPr>
            <w:tcW w:w="1134" w:type="dxa"/>
            <w:tcBorders>
              <w:top w:val="single" w:sz="4" w:space="0" w:color="000000"/>
              <w:bottom w:val="single" w:sz="4" w:space="0" w:color="000000"/>
              <w:right w:val="single" w:sz="4" w:space="0" w:color="000000"/>
            </w:tcBorders>
          </w:tcPr>
          <w:p w14:paraId="5E343536"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1.04</w:t>
            </w:r>
          </w:p>
        </w:tc>
        <w:tc>
          <w:tcPr>
            <w:tcW w:w="1134" w:type="dxa"/>
            <w:tcBorders>
              <w:top w:val="single" w:sz="4" w:space="0" w:color="000000"/>
              <w:bottom w:val="single" w:sz="4" w:space="0" w:color="000000"/>
              <w:right w:val="single" w:sz="4" w:space="0" w:color="000000"/>
            </w:tcBorders>
          </w:tcPr>
          <w:p w14:paraId="13EA39F4"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31.019</w:t>
            </w:r>
          </w:p>
        </w:tc>
        <w:tc>
          <w:tcPr>
            <w:tcW w:w="851" w:type="dxa"/>
            <w:tcBorders>
              <w:top w:val="single" w:sz="4" w:space="0" w:color="000000"/>
              <w:bottom w:val="single" w:sz="4" w:space="0" w:color="000000"/>
              <w:right w:val="single" w:sz="4" w:space="0" w:color="000000"/>
            </w:tcBorders>
          </w:tcPr>
          <w:p w14:paraId="1BBDF73F" w14:textId="77777777" w:rsidR="00572180" w:rsidRPr="000A158D" w:rsidRDefault="00572180" w:rsidP="005A3003">
            <w:pPr>
              <w:spacing w:after="0" w:line="276" w:lineRule="auto"/>
              <w:jc w:val="center"/>
              <w:rPr>
                <w:rFonts w:ascii="Times New Roman" w:hAnsi="Times New Roman"/>
                <w:szCs w:val="22"/>
              </w:rPr>
            </w:pPr>
            <w:r w:rsidRPr="000A158D">
              <w:rPr>
                <w:rFonts w:ascii="Times New Roman" w:hAnsi="Times New Roman"/>
                <w:szCs w:val="22"/>
              </w:rPr>
              <w:t>.000</w:t>
            </w:r>
          </w:p>
        </w:tc>
      </w:tr>
      <w:tr w:rsidR="004A00C4" w:rsidRPr="000A158D" w14:paraId="3E1DD070" w14:textId="77777777">
        <w:trPr>
          <w:jc w:val="center"/>
        </w:trPr>
        <w:tc>
          <w:tcPr>
            <w:tcW w:w="2405" w:type="dxa"/>
          </w:tcPr>
          <w:p w14:paraId="0D69F42A"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t>Environment</w:t>
            </w:r>
          </w:p>
        </w:tc>
        <w:tc>
          <w:tcPr>
            <w:tcW w:w="1134" w:type="dxa"/>
            <w:tcBorders>
              <w:top w:val="single" w:sz="4" w:space="0" w:color="000000"/>
              <w:bottom w:val="single" w:sz="4" w:space="0" w:color="000000"/>
              <w:right w:val="single" w:sz="4" w:space="0" w:color="000000"/>
            </w:tcBorders>
          </w:tcPr>
          <w:p w14:paraId="34C8B41E"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11.60</w:t>
            </w:r>
          </w:p>
        </w:tc>
        <w:tc>
          <w:tcPr>
            <w:tcW w:w="1134" w:type="dxa"/>
            <w:tcBorders>
              <w:top w:val="single" w:sz="4" w:space="0" w:color="000000"/>
              <w:bottom w:val="single" w:sz="4" w:space="0" w:color="000000"/>
              <w:right w:val="single" w:sz="4" w:space="0" w:color="000000"/>
            </w:tcBorders>
          </w:tcPr>
          <w:p w14:paraId="12B2B9F8"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.86</w:t>
            </w:r>
          </w:p>
        </w:tc>
        <w:tc>
          <w:tcPr>
            <w:tcW w:w="1134" w:type="dxa"/>
            <w:tcBorders>
              <w:top w:val="single" w:sz="4" w:space="0" w:color="000000"/>
              <w:bottom w:val="single" w:sz="4" w:space="0" w:color="000000"/>
              <w:right w:val="single" w:sz="4" w:space="0" w:color="000000"/>
            </w:tcBorders>
          </w:tcPr>
          <w:p w14:paraId="6D95151D"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35.12</w:t>
            </w:r>
          </w:p>
        </w:tc>
        <w:tc>
          <w:tcPr>
            <w:tcW w:w="1134" w:type="dxa"/>
            <w:tcBorders>
              <w:top w:val="single" w:sz="4" w:space="0" w:color="000000"/>
              <w:bottom w:val="single" w:sz="4" w:space="0" w:color="000000"/>
              <w:right w:val="single" w:sz="4" w:space="0" w:color="000000"/>
            </w:tcBorders>
          </w:tcPr>
          <w:p w14:paraId="0B57F851"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2.10</w:t>
            </w:r>
          </w:p>
        </w:tc>
        <w:tc>
          <w:tcPr>
            <w:tcW w:w="1134" w:type="dxa"/>
            <w:tcBorders>
              <w:top w:val="single" w:sz="4" w:space="0" w:color="000000"/>
              <w:bottom w:val="single" w:sz="4" w:space="0" w:color="000000"/>
              <w:right w:val="single" w:sz="4" w:space="0" w:color="000000"/>
            </w:tcBorders>
          </w:tcPr>
          <w:p w14:paraId="48DDFBCA"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51.604</w:t>
            </w:r>
          </w:p>
        </w:tc>
        <w:tc>
          <w:tcPr>
            <w:tcW w:w="851" w:type="dxa"/>
            <w:tcBorders>
              <w:top w:val="single" w:sz="4" w:space="0" w:color="000000"/>
              <w:bottom w:val="single" w:sz="4" w:space="0" w:color="000000"/>
              <w:right w:val="single" w:sz="4" w:space="0" w:color="000000"/>
            </w:tcBorders>
          </w:tcPr>
          <w:p w14:paraId="07114F59" w14:textId="77777777" w:rsidR="00572180" w:rsidRPr="000A158D" w:rsidRDefault="00572180" w:rsidP="005A3003">
            <w:pPr>
              <w:spacing w:after="0" w:line="276" w:lineRule="auto"/>
              <w:jc w:val="center"/>
              <w:rPr>
                <w:rFonts w:ascii="Times New Roman" w:hAnsi="Times New Roman"/>
                <w:szCs w:val="22"/>
              </w:rPr>
            </w:pPr>
            <w:r w:rsidRPr="000A158D">
              <w:rPr>
                <w:rFonts w:ascii="Times New Roman" w:hAnsi="Times New Roman"/>
                <w:szCs w:val="22"/>
              </w:rPr>
              <w:t>.000</w:t>
            </w:r>
          </w:p>
        </w:tc>
      </w:tr>
    </w:tbl>
    <w:p w14:paraId="18D240FE" w14:textId="77777777" w:rsidR="00572180" w:rsidRPr="000A158D" w:rsidRDefault="00572180" w:rsidP="005A3003">
      <w:pPr>
        <w:spacing w:after="0" w:line="276" w:lineRule="auto"/>
        <w:jc w:val="both"/>
        <w:rPr>
          <w:rFonts w:ascii="Times New Roman" w:eastAsia="Times New Roman" w:hAnsi="Times New Roman"/>
          <w:bCs/>
          <w:color w:val="000000"/>
          <w:szCs w:val="22"/>
        </w:rPr>
      </w:pPr>
      <w:r w:rsidRPr="000A158D">
        <w:rPr>
          <w:rFonts w:ascii="Times New Roman" w:eastAsia="Times New Roman" w:hAnsi="Times New Roman"/>
          <w:bCs/>
          <w:szCs w:val="22"/>
        </w:rPr>
        <w:t>Table 4</w:t>
      </w:r>
      <w:r w:rsidRPr="000A158D">
        <w:rPr>
          <w:rFonts w:ascii="Times New Roman" w:eastAsia="Times New Roman" w:hAnsi="Times New Roman"/>
          <w:szCs w:val="22"/>
        </w:rPr>
        <w:t xml:space="preserve"> shows comparison of experimental group between pre and post intervention. Independent samples T test was used for comparison was based on the </w:t>
      </w:r>
      <w:r w:rsidRPr="000A158D">
        <w:rPr>
          <w:rFonts w:ascii="Times New Roman" w:eastAsia="Times New Roman" w:hAnsi="Times New Roman"/>
          <w:szCs w:val="22"/>
          <w:lang w:val="en-US"/>
        </w:rPr>
        <w:t xml:space="preserve">three </w:t>
      </w:r>
      <w:r w:rsidRPr="000A158D">
        <w:rPr>
          <w:rFonts w:ascii="Times New Roman" w:eastAsia="Times New Roman" w:hAnsi="Times New Roman"/>
          <w:szCs w:val="22"/>
        </w:rPr>
        <w:t xml:space="preserve">domains of </w:t>
      </w:r>
      <w:r w:rsidRPr="000A158D">
        <w:rPr>
          <w:rFonts w:ascii="Times New Roman" w:eastAsia="Times New Roman" w:hAnsi="Times New Roman"/>
          <w:szCs w:val="22"/>
          <w:lang w:val="en-US"/>
        </w:rPr>
        <w:t>brief cope</w:t>
      </w:r>
      <w:r w:rsidRPr="000A158D">
        <w:rPr>
          <w:rFonts w:ascii="Times New Roman" w:eastAsia="Times New Roman" w:hAnsi="Times New Roman"/>
          <w:szCs w:val="22"/>
        </w:rPr>
        <w:t xml:space="preserve"> scale and quality of life scale. </w:t>
      </w:r>
      <w:r w:rsidRPr="000A158D">
        <w:rPr>
          <w:rFonts w:ascii="Times New Roman" w:eastAsia="Times New Roman" w:hAnsi="Times New Roman"/>
          <w:color w:val="000000"/>
          <w:szCs w:val="22"/>
        </w:rPr>
        <w:t xml:space="preserve">Result showed participants improved significantly on all domain of </w:t>
      </w:r>
      <w:r w:rsidRPr="000A158D">
        <w:rPr>
          <w:rFonts w:ascii="Times New Roman" w:eastAsia="Times New Roman" w:hAnsi="Times New Roman"/>
          <w:color w:val="000000"/>
          <w:szCs w:val="22"/>
          <w:lang w:val="en-US"/>
        </w:rPr>
        <w:t>brief cope</w:t>
      </w:r>
      <w:r w:rsidRPr="000A158D">
        <w:rPr>
          <w:rFonts w:ascii="Times New Roman" w:eastAsia="Times New Roman" w:hAnsi="Times New Roman"/>
          <w:color w:val="000000"/>
          <w:szCs w:val="22"/>
        </w:rPr>
        <w:t xml:space="preserve"> scale. </w:t>
      </w:r>
      <w:r w:rsidRPr="000A158D">
        <w:rPr>
          <w:rFonts w:ascii="Times New Roman" w:eastAsia="Times New Roman" w:hAnsi="Times New Roman"/>
          <w:szCs w:val="22"/>
        </w:rPr>
        <w:t>Score shows highly significant on all domain (P&lt;0.001).</w:t>
      </w:r>
      <w:r w:rsidRPr="000A158D">
        <w:rPr>
          <w:rFonts w:ascii="Times New Roman" w:eastAsia="Times New Roman" w:hAnsi="Times New Roman"/>
          <w:color w:val="000000"/>
          <w:szCs w:val="22"/>
        </w:rPr>
        <w:t xml:space="preserve"> </w:t>
      </w:r>
    </w:p>
    <w:p w14:paraId="5513FDC1" w14:textId="77777777" w:rsidR="00572180" w:rsidRPr="000A158D" w:rsidRDefault="00572180" w:rsidP="005A3003">
      <w:pPr>
        <w:tabs>
          <w:tab w:val="left" w:pos="8789"/>
        </w:tabs>
        <w:spacing w:after="0" w:line="276" w:lineRule="auto"/>
        <w:jc w:val="both"/>
        <w:rPr>
          <w:rFonts w:ascii="Times New Roman" w:eastAsia="Times New Roman" w:hAnsi="Times New Roman"/>
          <w:b/>
          <w:szCs w:val="22"/>
        </w:rPr>
      </w:pPr>
    </w:p>
    <w:p w14:paraId="0C00135C" w14:textId="77777777" w:rsidR="00B868F8" w:rsidRPr="000A158D" w:rsidRDefault="00B868F8" w:rsidP="005A3003">
      <w:pPr>
        <w:tabs>
          <w:tab w:val="left" w:pos="8789"/>
        </w:tabs>
        <w:spacing w:after="0" w:line="276" w:lineRule="auto"/>
        <w:jc w:val="both"/>
        <w:rPr>
          <w:rFonts w:ascii="Times New Roman" w:eastAsia="Times New Roman" w:hAnsi="Times New Roman"/>
          <w:b/>
          <w:szCs w:val="22"/>
        </w:rPr>
      </w:pPr>
    </w:p>
    <w:p w14:paraId="7AFAB8C4" w14:textId="6A885A60" w:rsidR="00572180" w:rsidRPr="000A158D" w:rsidRDefault="00572180" w:rsidP="005A3003">
      <w:pPr>
        <w:tabs>
          <w:tab w:val="left" w:pos="8789"/>
        </w:tabs>
        <w:spacing w:after="0" w:line="276" w:lineRule="auto"/>
        <w:jc w:val="both"/>
        <w:rPr>
          <w:rFonts w:ascii="Times New Roman" w:eastAsia="Times New Roman" w:hAnsi="Times New Roman"/>
          <w:b/>
          <w:szCs w:val="22"/>
        </w:rPr>
      </w:pPr>
      <w:r w:rsidRPr="000A158D">
        <w:rPr>
          <w:rFonts w:ascii="Times New Roman" w:eastAsia="Times New Roman" w:hAnsi="Times New Roman"/>
          <w:b/>
          <w:szCs w:val="22"/>
        </w:rPr>
        <w:t xml:space="preserve">Table 5: Comparison of Pre and Post assessment of </w:t>
      </w:r>
      <w:r w:rsidRPr="000A158D">
        <w:rPr>
          <w:rFonts w:ascii="Times New Roman" w:eastAsia="Times New Roman" w:hAnsi="Times New Roman"/>
          <w:b/>
          <w:szCs w:val="22"/>
          <w:lang w:val="en-US"/>
        </w:rPr>
        <w:t>coping</w:t>
      </w:r>
      <w:r w:rsidRPr="000A158D">
        <w:rPr>
          <w:rFonts w:ascii="Times New Roman" w:eastAsia="Times New Roman" w:hAnsi="Times New Roman"/>
          <w:b/>
          <w:szCs w:val="22"/>
        </w:rPr>
        <w:t xml:space="preserve"> and quality-of-life among control group. (N-</w:t>
      </w:r>
      <w:r w:rsidRPr="000A158D">
        <w:rPr>
          <w:rFonts w:ascii="Times New Roman" w:eastAsia="Times New Roman" w:hAnsi="Times New Roman"/>
          <w:b/>
          <w:szCs w:val="22"/>
          <w:lang w:val="en-US"/>
        </w:rPr>
        <w:t>70</w:t>
      </w:r>
      <w:r w:rsidRPr="000A158D">
        <w:rPr>
          <w:rFonts w:ascii="Times New Roman" w:eastAsia="Times New Roman" w:hAnsi="Times New Roman"/>
          <w:b/>
          <w:szCs w:val="22"/>
        </w:rPr>
        <w:t>).</w:t>
      </w: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1134"/>
        <w:gridCol w:w="1134"/>
        <w:gridCol w:w="1134"/>
        <w:gridCol w:w="1134"/>
        <w:gridCol w:w="10"/>
        <w:gridCol w:w="1124"/>
        <w:gridCol w:w="851"/>
      </w:tblGrid>
      <w:tr w:rsidR="004A00C4" w:rsidRPr="000A158D" w14:paraId="128D4A7F" w14:textId="77777777">
        <w:trPr>
          <w:trHeight w:val="448"/>
          <w:jc w:val="center"/>
        </w:trPr>
        <w:tc>
          <w:tcPr>
            <w:tcW w:w="2405" w:type="dxa"/>
            <w:vMerge w:val="restart"/>
          </w:tcPr>
          <w:p w14:paraId="7F8F275E"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Variable</w:t>
            </w:r>
          </w:p>
          <w:p w14:paraId="31E63E34" w14:textId="77777777" w:rsidR="00572180" w:rsidRPr="000A158D" w:rsidRDefault="00572180" w:rsidP="005A3003">
            <w:pPr>
              <w:spacing w:after="0" w:line="276" w:lineRule="auto"/>
              <w:jc w:val="center"/>
              <w:rPr>
                <w:rFonts w:ascii="Times New Roman" w:eastAsia="Times New Roman" w:hAnsi="Times New Roman"/>
                <w:b/>
                <w:szCs w:val="22"/>
              </w:rPr>
            </w:pPr>
          </w:p>
        </w:tc>
        <w:tc>
          <w:tcPr>
            <w:tcW w:w="2268" w:type="dxa"/>
            <w:gridSpan w:val="2"/>
            <w:tcBorders>
              <w:top w:val="single" w:sz="4" w:space="0" w:color="000000"/>
              <w:bottom w:val="single" w:sz="4" w:space="0" w:color="000000"/>
              <w:right w:val="single" w:sz="4" w:space="0" w:color="000000"/>
            </w:tcBorders>
          </w:tcPr>
          <w:p w14:paraId="68ED30DF"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Pre (n-</w:t>
            </w:r>
            <w:r w:rsidRPr="000A158D">
              <w:rPr>
                <w:rFonts w:ascii="Times New Roman" w:eastAsia="Times New Roman" w:hAnsi="Times New Roman"/>
                <w:b/>
                <w:szCs w:val="22"/>
                <w:lang w:val="en-US"/>
              </w:rPr>
              <w:t>35</w:t>
            </w:r>
            <w:r w:rsidRPr="000A158D">
              <w:rPr>
                <w:rFonts w:ascii="Times New Roman" w:eastAsia="Times New Roman" w:hAnsi="Times New Roman"/>
                <w:b/>
                <w:szCs w:val="22"/>
              </w:rPr>
              <w:t>)</w:t>
            </w:r>
          </w:p>
        </w:tc>
        <w:tc>
          <w:tcPr>
            <w:tcW w:w="2278" w:type="dxa"/>
            <w:gridSpan w:val="3"/>
            <w:tcBorders>
              <w:top w:val="single" w:sz="4" w:space="0" w:color="000000"/>
              <w:bottom w:val="single" w:sz="4" w:space="0" w:color="000000"/>
              <w:right w:val="single" w:sz="4" w:space="0" w:color="000000"/>
            </w:tcBorders>
          </w:tcPr>
          <w:p w14:paraId="6E78CF00"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Post (n-</w:t>
            </w:r>
            <w:r w:rsidRPr="000A158D">
              <w:rPr>
                <w:rFonts w:ascii="Times New Roman" w:eastAsia="Times New Roman" w:hAnsi="Times New Roman"/>
                <w:b/>
                <w:szCs w:val="22"/>
                <w:lang w:val="en-US"/>
              </w:rPr>
              <w:t>35</w:t>
            </w:r>
            <w:r w:rsidRPr="000A158D">
              <w:rPr>
                <w:rFonts w:ascii="Times New Roman" w:eastAsia="Times New Roman" w:hAnsi="Times New Roman"/>
                <w:b/>
                <w:szCs w:val="22"/>
              </w:rPr>
              <w:t>)</w:t>
            </w:r>
          </w:p>
        </w:tc>
        <w:tc>
          <w:tcPr>
            <w:tcW w:w="1124" w:type="dxa"/>
            <w:vMerge w:val="restart"/>
            <w:tcBorders>
              <w:top w:val="single" w:sz="4" w:space="0" w:color="000000"/>
              <w:right w:val="single" w:sz="4" w:space="0" w:color="000000"/>
            </w:tcBorders>
          </w:tcPr>
          <w:p w14:paraId="2BAA13BC"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t (</w:t>
            </w:r>
            <w:proofErr w:type="spellStart"/>
            <w:r w:rsidRPr="000A158D">
              <w:rPr>
                <w:rFonts w:ascii="Times New Roman" w:eastAsia="Times New Roman" w:hAnsi="Times New Roman"/>
                <w:b/>
                <w:szCs w:val="22"/>
              </w:rPr>
              <w:t>df</w:t>
            </w:r>
            <w:proofErr w:type="spellEnd"/>
            <w:r w:rsidRPr="000A158D">
              <w:rPr>
                <w:rFonts w:ascii="Times New Roman" w:eastAsia="Times New Roman" w:hAnsi="Times New Roman"/>
                <w:b/>
                <w:szCs w:val="22"/>
              </w:rPr>
              <w:t>=</w:t>
            </w:r>
            <w:r w:rsidRPr="000A158D">
              <w:rPr>
                <w:rFonts w:ascii="Times New Roman" w:eastAsia="Times New Roman" w:hAnsi="Times New Roman"/>
                <w:b/>
                <w:szCs w:val="22"/>
                <w:lang w:val="en-US"/>
              </w:rPr>
              <w:t>68</w:t>
            </w:r>
            <w:r w:rsidRPr="000A158D">
              <w:rPr>
                <w:rFonts w:ascii="Times New Roman" w:eastAsia="Times New Roman" w:hAnsi="Times New Roman"/>
                <w:b/>
                <w:szCs w:val="22"/>
              </w:rPr>
              <w:t>)</w:t>
            </w:r>
          </w:p>
        </w:tc>
        <w:tc>
          <w:tcPr>
            <w:tcW w:w="851" w:type="dxa"/>
            <w:vMerge w:val="restart"/>
            <w:tcBorders>
              <w:top w:val="single" w:sz="4" w:space="0" w:color="000000"/>
              <w:right w:val="single" w:sz="4" w:space="0" w:color="000000"/>
            </w:tcBorders>
          </w:tcPr>
          <w:p w14:paraId="36C3D9F5"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P value</w:t>
            </w:r>
          </w:p>
        </w:tc>
      </w:tr>
      <w:tr w:rsidR="004A00C4" w:rsidRPr="000A158D" w14:paraId="3A8A6D23" w14:textId="77777777">
        <w:trPr>
          <w:trHeight w:val="411"/>
          <w:jc w:val="center"/>
        </w:trPr>
        <w:tc>
          <w:tcPr>
            <w:tcW w:w="2405" w:type="dxa"/>
            <w:vMerge/>
          </w:tcPr>
          <w:p w14:paraId="516FB058" w14:textId="77777777" w:rsidR="00572180" w:rsidRPr="000A158D" w:rsidRDefault="00572180" w:rsidP="005A3003">
            <w:pPr>
              <w:widowControl w:val="0"/>
              <w:spacing w:after="0" w:line="276" w:lineRule="auto"/>
              <w:jc w:val="center"/>
              <w:rPr>
                <w:rFonts w:ascii="Times New Roman" w:eastAsia="Times New Roman" w:hAnsi="Times New Roman"/>
                <w:b/>
                <w:szCs w:val="22"/>
              </w:rPr>
            </w:pPr>
          </w:p>
        </w:tc>
        <w:tc>
          <w:tcPr>
            <w:tcW w:w="1134" w:type="dxa"/>
            <w:tcBorders>
              <w:top w:val="single" w:sz="4" w:space="0" w:color="000000"/>
              <w:bottom w:val="single" w:sz="4" w:space="0" w:color="000000"/>
              <w:right w:val="single" w:sz="4" w:space="0" w:color="000000"/>
            </w:tcBorders>
          </w:tcPr>
          <w:p w14:paraId="44CD0160"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Mean</w:t>
            </w:r>
          </w:p>
        </w:tc>
        <w:tc>
          <w:tcPr>
            <w:tcW w:w="1134" w:type="dxa"/>
            <w:tcBorders>
              <w:top w:val="single" w:sz="4" w:space="0" w:color="000000"/>
              <w:bottom w:val="single" w:sz="4" w:space="0" w:color="000000"/>
              <w:right w:val="single" w:sz="4" w:space="0" w:color="000000"/>
            </w:tcBorders>
          </w:tcPr>
          <w:p w14:paraId="07BA9ED0"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SD</w:t>
            </w:r>
          </w:p>
        </w:tc>
        <w:tc>
          <w:tcPr>
            <w:tcW w:w="1134" w:type="dxa"/>
            <w:tcBorders>
              <w:top w:val="single" w:sz="4" w:space="0" w:color="000000"/>
              <w:bottom w:val="single" w:sz="4" w:space="0" w:color="000000"/>
              <w:right w:val="single" w:sz="4" w:space="0" w:color="000000"/>
            </w:tcBorders>
          </w:tcPr>
          <w:p w14:paraId="1D6B4A5C"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Mean</w:t>
            </w:r>
          </w:p>
        </w:tc>
        <w:tc>
          <w:tcPr>
            <w:tcW w:w="1144" w:type="dxa"/>
            <w:gridSpan w:val="2"/>
            <w:tcBorders>
              <w:top w:val="single" w:sz="4" w:space="0" w:color="000000"/>
              <w:bottom w:val="single" w:sz="4" w:space="0" w:color="000000"/>
              <w:right w:val="single" w:sz="4" w:space="0" w:color="000000"/>
            </w:tcBorders>
          </w:tcPr>
          <w:p w14:paraId="38107920"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SD</w:t>
            </w:r>
          </w:p>
        </w:tc>
        <w:tc>
          <w:tcPr>
            <w:tcW w:w="1124" w:type="dxa"/>
            <w:vMerge/>
            <w:tcBorders>
              <w:top w:val="single" w:sz="4" w:space="0" w:color="000000"/>
              <w:right w:val="single" w:sz="4" w:space="0" w:color="000000"/>
            </w:tcBorders>
          </w:tcPr>
          <w:p w14:paraId="6B0381F6" w14:textId="77777777" w:rsidR="00572180" w:rsidRPr="000A158D" w:rsidRDefault="00572180" w:rsidP="005A3003">
            <w:pPr>
              <w:widowControl w:val="0"/>
              <w:spacing w:after="0" w:line="276" w:lineRule="auto"/>
              <w:jc w:val="center"/>
              <w:rPr>
                <w:rFonts w:ascii="Times New Roman" w:eastAsia="Times New Roman" w:hAnsi="Times New Roman"/>
                <w:b/>
                <w:szCs w:val="22"/>
              </w:rPr>
            </w:pPr>
          </w:p>
        </w:tc>
        <w:tc>
          <w:tcPr>
            <w:tcW w:w="851" w:type="dxa"/>
            <w:vMerge/>
            <w:tcBorders>
              <w:top w:val="single" w:sz="4" w:space="0" w:color="000000"/>
              <w:right w:val="single" w:sz="4" w:space="0" w:color="000000"/>
            </w:tcBorders>
          </w:tcPr>
          <w:p w14:paraId="009DA332" w14:textId="77777777" w:rsidR="00572180" w:rsidRPr="000A158D" w:rsidRDefault="00572180" w:rsidP="005A3003">
            <w:pPr>
              <w:widowControl w:val="0"/>
              <w:spacing w:after="0" w:line="276" w:lineRule="auto"/>
              <w:jc w:val="center"/>
              <w:rPr>
                <w:rFonts w:ascii="Times New Roman" w:eastAsia="Times New Roman" w:hAnsi="Times New Roman"/>
                <w:b/>
                <w:szCs w:val="22"/>
              </w:rPr>
            </w:pPr>
          </w:p>
        </w:tc>
      </w:tr>
      <w:tr w:rsidR="004A00C4" w:rsidRPr="000A158D" w14:paraId="1A9EA68C" w14:textId="77777777">
        <w:trPr>
          <w:trHeight w:val="280"/>
          <w:jc w:val="center"/>
        </w:trPr>
        <w:tc>
          <w:tcPr>
            <w:tcW w:w="8926" w:type="dxa"/>
            <w:gridSpan w:val="8"/>
            <w:tcBorders>
              <w:right w:val="single" w:sz="4" w:space="0" w:color="000000"/>
            </w:tcBorders>
          </w:tcPr>
          <w:p w14:paraId="6B89A57D" w14:textId="77777777" w:rsidR="00572180" w:rsidRPr="000A158D" w:rsidRDefault="00572180" w:rsidP="005A3003">
            <w:pPr>
              <w:spacing w:after="0" w:line="276" w:lineRule="auto"/>
              <w:jc w:val="center"/>
              <w:rPr>
                <w:rFonts w:ascii="Times New Roman" w:hAnsi="Times New Roman"/>
                <w:b/>
                <w:szCs w:val="22"/>
              </w:rPr>
            </w:pPr>
            <w:r w:rsidRPr="000A158D">
              <w:rPr>
                <w:rFonts w:ascii="Times New Roman" w:eastAsia="Times New Roman" w:hAnsi="Times New Roman"/>
                <w:b/>
                <w:szCs w:val="22"/>
                <w:lang w:val="en-US"/>
              </w:rPr>
              <w:t>Brief cope</w:t>
            </w:r>
            <w:r w:rsidRPr="000A158D">
              <w:rPr>
                <w:rFonts w:ascii="Times New Roman" w:eastAsia="Times New Roman" w:hAnsi="Times New Roman"/>
                <w:b/>
                <w:szCs w:val="22"/>
              </w:rPr>
              <w:t xml:space="preserve"> scale</w:t>
            </w:r>
          </w:p>
        </w:tc>
      </w:tr>
      <w:tr w:rsidR="004A00C4" w:rsidRPr="000A158D" w14:paraId="5DAA1589" w14:textId="77777777">
        <w:trPr>
          <w:trHeight w:val="393"/>
          <w:jc w:val="center"/>
        </w:trPr>
        <w:tc>
          <w:tcPr>
            <w:tcW w:w="2405" w:type="dxa"/>
          </w:tcPr>
          <w:p w14:paraId="5367FF2E" w14:textId="77777777" w:rsidR="00572180" w:rsidRPr="000A158D" w:rsidRDefault="00572180" w:rsidP="005A3003">
            <w:pPr>
              <w:spacing w:after="0" w:line="276" w:lineRule="auto"/>
              <w:jc w:val="center"/>
              <w:rPr>
                <w:rFonts w:ascii="Times New Roman" w:eastAsia="Times New Roman" w:hAnsi="Times New Roman"/>
                <w:bCs/>
                <w:szCs w:val="22"/>
                <w:lang w:val="en-US"/>
              </w:rPr>
            </w:pPr>
            <w:r w:rsidRPr="000A158D">
              <w:rPr>
                <w:rFonts w:ascii="Times New Roman" w:eastAsia="Times New Roman" w:hAnsi="Times New Roman"/>
                <w:bCs/>
                <w:szCs w:val="22"/>
                <w:lang w:val="en-US"/>
              </w:rPr>
              <w:t>Problem Focused</w:t>
            </w:r>
          </w:p>
        </w:tc>
        <w:tc>
          <w:tcPr>
            <w:tcW w:w="1134" w:type="dxa"/>
            <w:tcBorders>
              <w:top w:val="single" w:sz="4" w:space="0" w:color="000000"/>
              <w:bottom w:val="single" w:sz="4" w:space="0" w:color="000000"/>
              <w:right w:val="single" w:sz="4" w:space="0" w:color="000000"/>
            </w:tcBorders>
          </w:tcPr>
          <w:p w14:paraId="57B57C00" w14:textId="77777777" w:rsidR="00572180" w:rsidRPr="000A158D" w:rsidRDefault="00572180" w:rsidP="005A3003">
            <w:pPr>
              <w:spacing w:after="0" w:line="276" w:lineRule="auto"/>
              <w:jc w:val="center"/>
              <w:rPr>
                <w:rFonts w:ascii="Times New Roman" w:eastAsia="Times New Roman" w:hAnsi="Times New Roman"/>
                <w:color w:val="0C0C0C"/>
                <w:szCs w:val="22"/>
                <w:lang w:val="en-US"/>
              </w:rPr>
            </w:pPr>
            <w:r w:rsidRPr="000A158D">
              <w:rPr>
                <w:rFonts w:ascii="Times New Roman" w:eastAsia="Times New Roman" w:hAnsi="Times New Roman"/>
                <w:color w:val="0C0C0C"/>
                <w:szCs w:val="22"/>
                <w:lang w:val="en-US"/>
              </w:rPr>
              <w:t>10.84</w:t>
            </w:r>
          </w:p>
        </w:tc>
        <w:tc>
          <w:tcPr>
            <w:tcW w:w="1134" w:type="dxa"/>
            <w:tcBorders>
              <w:top w:val="single" w:sz="4" w:space="0" w:color="000000"/>
              <w:bottom w:val="single" w:sz="4" w:space="0" w:color="000000"/>
              <w:right w:val="single" w:sz="4" w:space="0" w:color="000000"/>
            </w:tcBorders>
          </w:tcPr>
          <w:p w14:paraId="6862E23E" w14:textId="77777777" w:rsidR="00572180" w:rsidRPr="000A158D" w:rsidRDefault="00572180" w:rsidP="005A3003">
            <w:pPr>
              <w:spacing w:after="0" w:line="276" w:lineRule="auto"/>
              <w:jc w:val="center"/>
              <w:rPr>
                <w:rFonts w:ascii="Times New Roman" w:eastAsia="Times New Roman" w:hAnsi="Times New Roman"/>
                <w:color w:val="0C0C0C"/>
                <w:szCs w:val="22"/>
                <w:lang w:val="en-US"/>
              </w:rPr>
            </w:pPr>
            <w:r w:rsidRPr="000A158D">
              <w:rPr>
                <w:rFonts w:ascii="Times New Roman" w:eastAsia="Times New Roman" w:hAnsi="Times New Roman"/>
                <w:color w:val="0C0C0C"/>
                <w:szCs w:val="22"/>
                <w:lang w:val="en-US"/>
              </w:rPr>
              <w:t>.85</w:t>
            </w:r>
          </w:p>
        </w:tc>
        <w:tc>
          <w:tcPr>
            <w:tcW w:w="1134" w:type="dxa"/>
            <w:tcBorders>
              <w:top w:val="single" w:sz="4" w:space="0" w:color="000000"/>
              <w:bottom w:val="single" w:sz="4" w:space="0" w:color="000000"/>
              <w:right w:val="single" w:sz="4" w:space="0" w:color="000000"/>
            </w:tcBorders>
          </w:tcPr>
          <w:p w14:paraId="348E40FC" w14:textId="77777777" w:rsidR="00572180" w:rsidRPr="000A158D" w:rsidRDefault="00572180" w:rsidP="005A3003">
            <w:pPr>
              <w:spacing w:after="0" w:line="276" w:lineRule="auto"/>
              <w:jc w:val="center"/>
              <w:rPr>
                <w:rFonts w:ascii="Times New Roman" w:eastAsia="Times New Roman" w:hAnsi="Times New Roman"/>
                <w:color w:val="0C0C0C"/>
                <w:szCs w:val="22"/>
                <w:lang w:val="en-US"/>
              </w:rPr>
            </w:pPr>
            <w:r w:rsidRPr="000A158D">
              <w:rPr>
                <w:rFonts w:ascii="Times New Roman" w:eastAsia="Times New Roman" w:hAnsi="Times New Roman"/>
                <w:color w:val="0C0C0C"/>
                <w:szCs w:val="22"/>
                <w:lang w:val="en-US"/>
              </w:rPr>
              <w:t>10.92</w:t>
            </w:r>
          </w:p>
        </w:tc>
        <w:tc>
          <w:tcPr>
            <w:tcW w:w="1134" w:type="dxa"/>
            <w:tcBorders>
              <w:top w:val="single" w:sz="4" w:space="0" w:color="000000"/>
              <w:bottom w:val="single" w:sz="4" w:space="0" w:color="000000"/>
              <w:right w:val="single" w:sz="4" w:space="0" w:color="000000"/>
            </w:tcBorders>
          </w:tcPr>
          <w:p w14:paraId="505FE2EE" w14:textId="77777777" w:rsidR="00572180" w:rsidRPr="000A158D" w:rsidRDefault="00572180" w:rsidP="005A3003">
            <w:pPr>
              <w:spacing w:after="0" w:line="276" w:lineRule="auto"/>
              <w:jc w:val="center"/>
              <w:rPr>
                <w:rFonts w:ascii="Times New Roman" w:eastAsia="Times New Roman" w:hAnsi="Times New Roman"/>
                <w:color w:val="0C0C0C"/>
                <w:szCs w:val="22"/>
                <w:lang w:val="en-US"/>
              </w:rPr>
            </w:pPr>
            <w:r w:rsidRPr="000A158D">
              <w:rPr>
                <w:rFonts w:ascii="Times New Roman" w:eastAsia="Times New Roman" w:hAnsi="Times New Roman"/>
                <w:color w:val="0C0C0C"/>
                <w:szCs w:val="22"/>
                <w:lang w:val="en-US"/>
              </w:rPr>
              <w:t>.75</w:t>
            </w:r>
          </w:p>
        </w:tc>
        <w:tc>
          <w:tcPr>
            <w:tcW w:w="1134" w:type="dxa"/>
            <w:gridSpan w:val="2"/>
            <w:tcBorders>
              <w:top w:val="single" w:sz="4" w:space="0" w:color="000000"/>
              <w:bottom w:val="single" w:sz="4" w:space="0" w:color="000000"/>
              <w:right w:val="single" w:sz="4" w:space="0" w:color="000000"/>
            </w:tcBorders>
          </w:tcPr>
          <w:p w14:paraId="0991A712" w14:textId="77777777" w:rsidR="00572180" w:rsidRPr="000A158D" w:rsidRDefault="00572180" w:rsidP="005A3003">
            <w:pPr>
              <w:spacing w:after="0" w:line="276" w:lineRule="auto"/>
              <w:ind w:left="60" w:right="60"/>
              <w:jc w:val="center"/>
              <w:rPr>
                <w:rFonts w:ascii="Times New Roman" w:eastAsia="Times New Roman" w:hAnsi="Times New Roman"/>
                <w:color w:val="0C0C0C"/>
                <w:szCs w:val="22"/>
                <w:lang w:val="en-US"/>
              </w:rPr>
            </w:pPr>
            <w:r w:rsidRPr="000A158D">
              <w:rPr>
                <w:rFonts w:ascii="Times New Roman" w:eastAsia="Times New Roman" w:hAnsi="Times New Roman"/>
                <w:color w:val="0C0C0C"/>
                <w:szCs w:val="22"/>
                <w:lang w:val="en-US"/>
              </w:rPr>
              <w:t>.351</w:t>
            </w:r>
          </w:p>
        </w:tc>
        <w:tc>
          <w:tcPr>
            <w:tcW w:w="851" w:type="dxa"/>
            <w:tcBorders>
              <w:top w:val="single" w:sz="4" w:space="0" w:color="000000"/>
              <w:bottom w:val="single" w:sz="4" w:space="0" w:color="000000"/>
              <w:right w:val="single" w:sz="4" w:space="0" w:color="000000"/>
            </w:tcBorders>
          </w:tcPr>
          <w:p w14:paraId="33C31284" w14:textId="77777777" w:rsidR="00572180" w:rsidRPr="000A158D" w:rsidRDefault="00572180" w:rsidP="005A3003">
            <w:pPr>
              <w:spacing w:after="0" w:line="276" w:lineRule="auto"/>
              <w:ind w:left="60" w:right="60"/>
              <w:jc w:val="center"/>
              <w:rPr>
                <w:rFonts w:ascii="Times New Roman" w:eastAsia="Times New Roman" w:hAnsi="Times New Roman"/>
                <w:color w:val="0C0C0C"/>
                <w:szCs w:val="22"/>
                <w:lang w:val="en-US"/>
              </w:rPr>
            </w:pPr>
            <w:r w:rsidRPr="000A158D">
              <w:rPr>
                <w:rFonts w:ascii="Times New Roman" w:eastAsia="Times New Roman" w:hAnsi="Times New Roman"/>
                <w:color w:val="0C0C0C"/>
                <w:szCs w:val="22"/>
                <w:lang w:val="en-US"/>
              </w:rPr>
              <w:t>.727</w:t>
            </w:r>
          </w:p>
        </w:tc>
      </w:tr>
      <w:tr w:rsidR="004A00C4" w:rsidRPr="000A158D" w14:paraId="75CFFD22" w14:textId="77777777">
        <w:trPr>
          <w:trHeight w:val="396"/>
          <w:jc w:val="center"/>
        </w:trPr>
        <w:tc>
          <w:tcPr>
            <w:tcW w:w="2405" w:type="dxa"/>
          </w:tcPr>
          <w:p w14:paraId="610922D3" w14:textId="77777777" w:rsidR="00572180" w:rsidRPr="000A158D" w:rsidRDefault="00572180" w:rsidP="005A3003">
            <w:pPr>
              <w:spacing w:after="0" w:line="276" w:lineRule="auto"/>
              <w:jc w:val="center"/>
              <w:rPr>
                <w:rFonts w:ascii="Times New Roman" w:eastAsia="Times New Roman" w:hAnsi="Times New Roman"/>
                <w:bCs/>
                <w:szCs w:val="22"/>
                <w:lang w:val="en-US"/>
              </w:rPr>
            </w:pPr>
            <w:r w:rsidRPr="000A158D">
              <w:rPr>
                <w:rFonts w:ascii="Times New Roman" w:eastAsia="Times New Roman" w:hAnsi="Times New Roman"/>
                <w:bCs/>
                <w:szCs w:val="22"/>
                <w:lang w:val="en-US"/>
              </w:rPr>
              <w:t>Emotional Focused</w:t>
            </w:r>
          </w:p>
        </w:tc>
        <w:tc>
          <w:tcPr>
            <w:tcW w:w="1134" w:type="dxa"/>
            <w:tcBorders>
              <w:top w:val="single" w:sz="4" w:space="0" w:color="000000"/>
              <w:bottom w:val="single" w:sz="4" w:space="0" w:color="000000"/>
              <w:right w:val="single" w:sz="4" w:space="0" w:color="000000"/>
            </w:tcBorders>
          </w:tcPr>
          <w:p w14:paraId="3689F4BC" w14:textId="77777777" w:rsidR="00572180" w:rsidRPr="000A158D" w:rsidRDefault="00572180" w:rsidP="005A3003">
            <w:pPr>
              <w:spacing w:after="0" w:line="276" w:lineRule="auto"/>
              <w:jc w:val="center"/>
              <w:rPr>
                <w:rFonts w:ascii="Times New Roman" w:eastAsia="Times New Roman" w:hAnsi="Times New Roman"/>
                <w:color w:val="0C0C0C"/>
                <w:szCs w:val="22"/>
                <w:lang w:val="en-US"/>
              </w:rPr>
            </w:pPr>
            <w:r w:rsidRPr="000A158D">
              <w:rPr>
                <w:rFonts w:ascii="Times New Roman" w:eastAsia="Times New Roman" w:hAnsi="Times New Roman"/>
                <w:color w:val="0C0C0C"/>
                <w:szCs w:val="22"/>
                <w:lang w:val="en-US"/>
              </w:rPr>
              <w:t>20.88</w:t>
            </w:r>
          </w:p>
        </w:tc>
        <w:tc>
          <w:tcPr>
            <w:tcW w:w="1134" w:type="dxa"/>
            <w:tcBorders>
              <w:top w:val="single" w:sz="4" w:space="0" w:color="000000"/>
              <w:bottom w:val="single" w:sz="4" w:space="0" w:color="000000"/>
              <w:right w:val="single" w:sz="4" w:space="0" w:color="000000"/>
            </w:tcBorders>
          </w:tcPr>
          <w:p w14:paraId="657EA257" w14:textId="77777777" w:rsidR="00572180" w:rsidRPr="000A158D" w:rsidRDefault="00572180" w:rsidP="005A3003">
            <w:pPr>
              <w:spacing w:after="0" w:line="276" w:lineRule="auto"/>
              <w:jc w:val="center"/>
              <w:rPr>
                <w:rFonts w:ascii="Times New Roman" w:eastAsia="Times New Roman" w:hAnsi="Times New Roman"/>
                <w:color w:val="0C0C0C"/>
                <w:szCs w:val="22"/>
                <w:lang w:val="en-US"/>
              </w:rPr>
            </w:pPr>
            <w:r w:rsidRPr="000A158D">
              <w:rPr>
                <w:rFonts w:ascii="Times New Roman" w:eastAsia="Times New Roman" w:hAnsi="Times New Roman"/>
                <w:color w:val="0C0C0C"/>
                <w:szCs w:val="22"/>
                <w:lang w:val="en-US"/>
              </w:rPr>
              <w:t>1.36</w:t>
            </w:r>
          </w:p>
        </w:tc>
        <w:tc>
          <w:tcPr>
            <w:tcW w:w="1134" w:type="dxa"/>
            <w:tcBorders>
              <w:top w:val="single" w:sz="4" w:space="0" w:color="000000"/>
              <w:bottom w:val="single" w:sz="4" w:space="0" w:color="000000"/>
              <w:right w:val="single" w:sz="4" w:space="0" w:color="000000"/>
            </w:tcBorders>
          </w:tcPr>
          <w:p w14:paraId="4626DFD6" w14:textId="77777777" w:rsidR="00572180" w:rsidRPr="000A158D" w:rsidRDefault="00572180" w:rsidP="005A3003">
            <w:pPr>
              <w:spacing w:after="0" w:line="276" w:lineRule="auto"/>
              <w:jc w:val="center"/>
              <w:rPr>
                <w:rFonts w:ascii="Times New Roman" w:eastAsia="Times New Roman" w:hAnsi="Times New Roman"/>
                <w:color w:val="0C0C0C"/>
                <w:szCs w:val="22"/>
                <w:lang w:val="en-US"/>
              </w:rPr>
            </w:pPr>
            <w:r w:rsidRPr="000A158D">
              <w:rPr>
                <w:rFonts w:ascii="Times New Roman" w:eastAsia="Times New Roman" w:hAnsi="Times New Roman"/>
                <w:color w:val="0C0C0C"/>
                <w:szCs w:val="22"/>
                <w:lang w:val="en-US"/>
              </w:rPr>
              <w:t>20.84</w:t>
            </w:r>
          </w:p>
        </w:tc>
        <w:tc>
          <w:tcPr>
            <w:tcW w:w="1134" w:type="dxa"/>
            <w:tcBorders>
              <w:top w:val="single" w:sz="4" w:space="0" w:color="000000"/>
              <w:bottom w:val="single" w:sz="4" w:space="0" w:color="000000"/>
              <w:right w:val="single" w:sz="4" w:space="0" w:color="000000"/>
            </w:tcBorders>
          </w:tcPr>
          <w:p w14:paraId="5C65F4B9" w14:textId="77777777" w:rsidR="00572180" w:rsidRPr="000A158D" w:rsidRDefault="00572180" w:rsidP="005A3003">
            <w:pPr>
              <w:spacing w:after="0" w:line="276" w:lineRule="auto"/>
              <w:jc w:val="center"/>
              <w:rPr>
                <w:rFonts w:ascii="Times New Roman" w:eastAsia="Times New Roman" w:hAnsi="Times New Roman"/>
                <w:color w:val="0C0C0C"/>
                <w:szCs w:val="22"/>
                <w:lang w:val="en-US"/>
              </w:rPr>
            </w:pPr>
            <w:r w:rsidRPr="000A158D">
              <w:rPr>
                <w:rFonts w:ascii="Times New Roman" w:eastAsia="Times New Roman" w:hAnsi="Times New Roman"/>
                <w:color w:val="0C0C0C"/>
                <w:szCs w:val="22"/>
                <w:lang w:val="en-US"/>
              </w:rPr>
              <w:t>1.31</w:t>
            </w:r>
          </w:p>
        </w:tc>
        <w:tc>
          <w:tcPr>
            <w:tcW w:w="1134" w:type="dxa"/>
            <w:gridSpan w:val="2"/>
            <w:tcBorders>
              <w:top w:val="single" w:sz="4" w:space="0" w:color="000000"/>
              <w:bottom w:val="single" w:sz="4" w:space="0" w:color="000000"/>
              <w:right w:val="single" w:sz="4" w:space="0" w:color="000000"/>
            </w:tcBorders>
          </w:tcPr>
          <w:p w14:paraId="4E6A5132" w14:textId="77777777" w:rsidR="00572180" w:rsidRPr="000A158D" w:rsidRDefault="00572180" w:rsidP="005A3003">
            <w:pPr>
              <w:spacing w:after="0" w:line="276" w:lineRule="auto"/>
              <w:ind w:left="60" w:right="60"/>
              <w:jc w:val="center"/>
              <w:rPr>
                <w:rFonts w:ascii="Times New Roman" w:eastAsia="Times New Roman" w:hAnsi="Times New Roman"/>
                <w:color w:val="0C0C0C"/>
                <w:szCs w:val="22"/>
                <w:lang w:val="en-US"/>
              </w:rPr>
            </w:pPr>
            <w:r w:rsidRPr="000A158D">
              <w:rPr>
                <w:rFonts w:ascii="Times New Roman" w:eastAsia="Times New Roman" w:hAnsi="Times New Roman"/>
                <w:color w:val="0C0C0C"/>
                <w:szCs w:val="22"/>
                <w:lang w:val="en-US"/>
              </w:rPr>
              <w:t>.106</w:t>
            </w:r>
          </w:p>
        </w:tc>
        <w:tc>
          <w:tcPr>
            <w:tcW w:w="851" w:type="dxa"/>
            <w:tcBorders>
              <w:top w:val="single" w:sz="4" w:space="0" w:color="000000"/>
              <w:bottom w:val="single" w:sz="4" w:space="0" w:color="000000"/>
              <w:right w:val="single" w:sz="4" w:space="0" w:color="000000"/>
            </w:tcBorders>
          </w:tcPr>
          <w:p w14:paraId="5FB9CBE5" w14:textId="77777777" w:rsidR="00572180" w:rsidRPr="000A158D" w:rsidRDefault="00572180" w:rsidP="005A3003">
            <w:pPr>
              <w:spacing w:after="0" w:line="276" w:lineRule="auto"/>
              <w:ind w:left="60" w:right="60"/>
              <w:jc w:val="center"/>
              <w:rPr>
                <w:rFonts w:ascii="Times New Roman" w:eastAsia="Times New Roman" w:hAnsi="Times New Roman"/>
                <w:color w:val="0C0C0C"/>
                <w:szCs w:val="22"/>
                <w:lang w:val="en-US"/>
              </w:rPr>
            </w:pPr>
            <w:r w:rsidRPr="000A158D">
              <w:rPr>
                <w:rFonts w:ascii="Times New Roman" w:eastAsia="Times New Roman" w:hAnsi="Times New Roman"/>
                <w:color w:val="0C0C0C"/>
                <w:szCs w:val="22"/>
                <w:lang w:val="en-US"/>
              </w:rPr>
              <w:t>.916</w:t>
            </w:r>
          </w:p>
        </w:tc>
      </w:tr>
      <w:tr w:rsidR="004A00C4" w:rsidRPr="000A158D" w14:paraId="07A95A0F" w14:textId="77777777">
        <w:trPr>
          <w:trHeight w:val="339"/>
          <w:jc w:val="center"/>
        </w:trPr>
        <w:tc>
          <w:tcPr>
            <w:tcW w:w="2405" w:type="dxa"/>
          </w:tcPr>
          <w:p w14:paraId="472F059A" w14:textId="77777777" w:rsidR="00572180" w:rsidRPr="000A158D" w:rsidRDefault="00572180" w:rsidP="005A3003">
            <w:pPr>
              <w:spacing w:after="0" w:line="276" w:lineRule="auto"/>
              <w:jc w:val="center"/>
              <w:rPr>
                <w:rFonts w:ascii="Times New Roman" w:eastAsia="Times New Roman" w:hAnsi="Times New Roman"/>
                <w:bCs/>
                <w:szCs w:val="22"/>
                <w:lang w:val="en-US"/>
              </w:rPr>
            </w:pPr>
            <w:r w:rsidRPr="000A158D">
              <w:rPr>
                <w:rFonts w:ascii="Times New Roman" w:eastAsia="Times New Roman" w:hAnsi="Times New Roman"/>
                <w:bCs/>
                <w:szCs w:val="22"/>
                <w:lang w:val="en-US"/>
              </w:rPr>
              <w:t>Avoidant</w:t>
            </w:r>
          </w:p>
        </w:tc>
        <w:tc>
          <w:tcPr>
            <w:tcW w:w="1134" w:type="dxa"/>
            <w:tcBorders>
              <w:top w:val="single" w:sz="4" w:space="0" w:color="000000"/>
              <w:bottom w:val="single" w:sz="4" w:space="0" w:color="000000"/>
              <w:right w:val="single" w:sz="4" w:space="0" w:color="000000"/>
            </w:tcBorders>
          </w:tcPr>
          <w:p w14:paraId="71F6AF59" w14:textId="77777777" w:rsidR="00572180" w:rsidRPr="000A158D" w:rsidRDefault="00572180" w:rsidP="005A3003">
            <w:pPr>
              <w:spacing w:after="0" w:line="276" w:lineRule="auto"/>
              <w:jc w:val="center"/>
              <w:rPr>
                <w:rFonts w:ascii="Times New Roman" w:eastAsia="Times New Roman" w:hAnsi="Times New Roman"/>
                <w:color w:val="0C0C0C"/>
                <w:szCs w:val="22"/>
                <w:lang w:val="en-US"/>
              </w:rPr>
            </w:pPr>
            <w:r w:rsidRPr="000A158D">
              <w:rPr>
                <w:rFonts w:ascii="Times New Roman" w:eastAsia="Times New Roman" w:hAnsi="Times New Roman"/>
                <w:color w:val="0C0C0C"/>
                <w:szCs w:val="22"/>
                <w:lang w:val="en-US"/>
              </w:rPr>
              <w:t>15.28</w:t>
            </w:r>
          </w:p>
        </w:tc>
        <w:tc>
          <w:tcPr>
            <w:tcW w:w="1134" w:type="dxa"/>
            <w:tcBorders>
              <w:top w:val="single" w:sz="4" w:space="0" w:color="000000"/>
              <w:bottom w:val="single" w:sz="4" w:space="0" w:color="000000"/>
              <w:right w:val="single" w:sz="4" w:space="0" w:color="000000"/>
            </w:tcBorders>
          </w:tcPr>
          <w:p w14:paraId="1FB1D156" w14:textId="77777777" w:rsidR="00572180" w:rsidRPr="000A158D" w:rsidRDefault="00572180" w:rsidP="005A3003">
            <w:pPr>
              <w:spacing w:after="0" w:line="276" w:lineRule="auto"/>
              <w:jc w:val="center"/>
              <w:rPr>
                <w:rFonts w:ascii="Times New Roman" w:eastAsia="Times New Roman" w:hAnsi="Times New Roman"/>
                <w:color w:val="0C0C0C"/>
                <w:szCs w:val="22"/>
                <w:lang w:val="en-US"/>
              </w:rPr>
            </w:pPr>
            <w:r w:rsidRPr="000A158D">
              <w:rPr>
                <w:rFonts w:ascii="Times New Roman" w:eastAsia="Times New Roman" w:hAnsi="Times New Roman"/>
                <w:color w:val="0C0C0C"/>
                <w:szCs w:val="22"/>
                <w:lang w:val="en-US"/>
              </w:rPr>
              <w:t>.93</w:t>
            </w:r>
          </w:p>
        </w:tc>
        <w:tc>
          <w:tcPr>
            <w:tcW w:w="1134" w:type="dxa"/>
            <w:tcBorders>
              <w:top w:val="single" w:sz="4" w:space="0" w:color="000000"/>
              <w:bottom w:val="single" w:sz="4" w:space="0" w:color="000000"/>
              <w:right w:val="single" w:sz="4" w:space="0" w:color="000000"/>
            </w:tcBorders>
          </w:tcPr>
          <w:p w14:paraId="03B88838" w14:textId="77777777" w:rsidR="00572180" w:rsidRPr="000A158D" w:rsidRDefault="00572180" w:rsidP="005A3003">
            <w:pPr>
              <w:spacing w:after="0" w:line="276" w:lineRule="auto"/>
              <w:jc w:val="center"/>
              <w:rPr>
                <w:rFonts w:ascii="Times New Roman" w:eastAsia="Times New Roman" w:hAnsi="Times New Roman"/>
                <w:color w:val="0C0C0C"/>
                <w:szCs w:val="22"/>
                <w:lang w:val="en-US"/>
              </w:rPr>
            </w:pPr>
            <w:r w:rsidRPr="000A158D">
              <w:rPr>
                <w:rFonts w:ascii="Times New Roman" w:eastAsia="Times New Roman" w:hAnsi="Times New Roman"/>
                <w:color w:val="0C0C0C"/>
                <w:szCs w:val="22"/>
                <w:lang w:val="en-US"/>
              </w:rPr>
              <w:t>15.28</w:t>
            </w:r>
          </w:p>
        </w:tc>
        <w:tc>
          <w:tcPr>
            <w:tcW w:w="1134" w:type="dxa"/>
            <w:tcBorders>
              <w:top w:val="single" w:sz="4" w:space="0" w:color="000000"/>
              <w:bottom w:val="single" w:sz="4" w:space="0" w:color="000000"/>
              <w:right w:val="single" w:sz="4" w:space="0" w:color="000000"/>
            </w:tcBorders>
          </w:tcPr>
          <w:p w14:paraId="594E73C1" w14:textId="77777777" w:rsidR="00572180" w:rsidRPr="000A158D" w:rsidRDefault="00572180" w:rsidP="005A3003">
            <w:pPr>
              <w:spacing w:after="0" w:line="276" w:lineRule="auto"/>
              <w:jc w:val="center"/>
              <w:rPr>
                <w:rFonts w:ascii="Times New Roman" w:eastAsia="Times New Roman" w:hAnsi="Times New Roman"/>
                <w:color w:val="0C0C0C"/>
                <w:szCs w:val="22"/>
                <w:lang w:val="en-US"/>
              </w:rPr>
            </w:pPr>
            <w:r w:rsidRPr="000A158D">
              <w:rPr>
                <w:rFonts w:ascii="Times New Roman" w:eastAsia="Times New Roman" w:hAnsi="Times New Roman"/>
                <w:color w:val="0C0C0C"/>
                <w:szCs w:val="22"/>
                <w:lang w:val="en-US"/>
              </w:rPr>
              <w:t>1.06</w:t>
            </w:r>
          </w:p>
        </w:tc>
        <w:tc>
          <w:tcPr>
            <w:tcW w:w="1134" w:type="dxa"/>
            <w:gridSpan w:val="2"/>
            <w:tcBorders>
              <w:top w:val="single" w:sz="4" w:space="0" w:color="000000"/>
              <w:bottom w:val="single" w:sz="4" w:space="0" w:color="000000"/>
              <w:right w:val="single" w:sz="4" w:space="0" w:color="000000"/>
            </w:tcBorders>
          </w:tcPr>
          <w:p w14:paraId="31BBA1C9" w14:textId="77777777" w:rsidR="00572180" w:rsidRPr="000A158D" w:rsidRDefault="00572180" w:rsidP="005A3003">
            <w:pPr>
              <w:spacing w:after="0" w:line="276" w:lineRule="auto"/>
              <w:ind w:left="60" w:right="60"/>
              <w:jc w:val="center"/>
              <w:rPr>
                <w:rFonts w:ascii="Times New Roman" w:eastAsia="Times New Roman" w:hAnsi="Times New Roman"/>
                <w:color w:val="0C0C0C"/>
                <w:szCs w:val="22"/>
                <w:lang w:val="en-US"/>
              </w:rPr>
            </w:pPr>
            <w:r w:rsidRPr="000A158D">
              <w:rPr>
                <w:rFonts w:ascii="Times New Roman" w:eastAsia="Times New Roman" w:hAnsi="Times New Roman"/>
                <w:color w:val="0C0C0C"/>
                <w:szCs w:val="22"/>
                <w:lang w:val="en-US"/>
              </w:rPr>
              <w:t>1.000</w:t>
            </w:r>
          </w:p>
        </w:tc>
        <w:tc>
          <w:tcPr>
            <w:tcW w:w="851" w:type="dxa"/>
            <w:tcBorders>
              <w:top w:val="single" w:sz="4" w:space="0" w:color="000000"/>
              <w:bottom w:val="single" w:sz="4" w:space="0" w:color="000000"/>
              <w:right w:val="single" w:sz="4" w:space="0" w:color="000000"/>
            </w:tcBorders>
          </w:tcPr>
          <w:p w14:paraId="063A5A5D" w14:textId="77777777" w:rsidR="00572180" w:rsidRPr="000A158D" w:rsidRDefault="00572180" w:rsidP="005A3003">
            <w:pPr>
              <w:spacing w:after="0" w:line="276" w:lineRule="auto"/>
              <w:ind w:left="60" w:right="60"/>
              <w:jc w:val="center"/>
              <w:rPr>
                <w:rFonts w:ascii="Times New Roman" w:eastAsia="Times New Roman" w:hAnsi="Times New Roman"/>
                <w:color w:val="0C0C0C"/>
                <w:szCs w:val="22"/>
                <w:lang w:val="en-US"/>
              </w:rPr>
            </w:pPr>
            <w:r w:rsidRPr="000A158D">
              <w:rPr>
                <w:rFonts w:ascii="Times New Roman" w:eastAsia="Times New Roman" w:hAnsi="Times New Roman"/>
                <w:color w:val="0C0C0C"/>
                <w:szCs w:val="22"/>
                <w:lang w:val="en-US"/>
              </w:rPr>
              <w:t>1.000</w:t>
            </w:r>
          </w:p>
        </w:tc>
      </w:tr>
      <w:tr w:rsidR="004A00C4" w:rsidRPr="000A158D" w14:paraId="5B526E7B" w14:textId="77777777">
        <w:trPr>
          <w:jc w:val="center"/>
        </w:trPr>
        <w:tc>
          <w:tcPr>
            <w:tcW w:w="8926" w:type="dxa"/>
            <w:gridSpan w:val="8"/>
          </w:tcPr>
          <w:p w14:paraId="06F0B4BD" w14:textId="5A56816A" w:rsidR="00572180" w:rsidRPr="000A158D" w:rsidRDefault="00572180" w:rsidP="005A3003">
            <w:pPr>
              <w:spacing w:after="0" w:line="276" w:lineRule="auto"/>
              <w:jc w:val="center"/>
              <w:rPr>
                <w:rFonts w:ascii="Times New Roman" w:hAnsi="Times New Roman"/>
                <w:b/>
                <w:szCs w:val="22"/>
              </w:rPr>
            </w:pPr>
            <w:r w:rsidRPr="000A158D">
              <w:rPr>
                <w:rFonts w:ascii="Times New Roman" w:hAnsi="Times New Roman"/>
                <w:b/>
                <w:szCs w:val="22"/>
              </w:rPr>
              <w:t xml:space="preserve">Quality of Life </w:t>
            </w:r>
            <w:r w:rsidR="008B1B2D" w:rsidRPr="000A158D">
              <w:rPr>
                <w:rFonts w:ascii="Times New Roman" w:hAnsi="Times New Roman"/>
                <w:b/>
                <w:szCs w:val="22"/>
              </w:rPr>
              <w:t>Subdomains</w:t>
            </w:r>
          </w:p>
        </w:tc>
      </w:tr>
      <w:tr w:rsidR="004A00C4" w:rsidRPr="000A158D" w14:paraId="0EA41CB7" w14:textId="77777777">
        <w:trPr>
          <w:jc w:val="center"/>
        </w:trPr>
        <w:tc>
          <w:tcPr>
            <w:tcW w:w="2405" w:type="dxa"/>
          </w:tcPr>
          <w:p w14:paraId="04654AE4"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t>Physical health</w:t>
            </w:r>
          </w:p>
        </w:tc>
        <w:tc>
          <w:tcPr>
            <w:tcW w:w="1134" w:type="dxa"/>
            <w:tcBorders>
              <w:top w:val="single" w:sz="4" w:space="0" w:color="000000"/>
              <w:bottom w:val="single" w:sz="4" w:space="0" w:color="000000"/>
              <w:right w:val="single" w:sz="4" w:space="0" w:color="000000"/>
            </w:tcBorders>
          </w:tcPr>
          <w:p w14:paraId="3CF6B703"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11.40</w:t>
            </w:r>
          </w:p>
        </w:tc>
        <w:tc>
          <w:tcPr>
            <w:tcW w:w="1134" w:type="dxa"/>
            <w:tcBorders>
              <w:top w:val="single" w:sz="4" w:space="0" w:color="000000"/>
              <w:bottom w:val="single" w:sz="4" w:space="0" w:color="000000"/>
              <w:right w:val="single" w:sz="4" w:space="0" w:color="000000"/>
            </w:tcBorders>
          </w:tcPr>
          <w:p w14:paraId="5FD7D20B"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.86</w:t>
            </w:r>
          </w:p>
        </w:tc>
        <w:tc>
          <w:tcPr>
            <w:tcW w:w="1134" w:type="dxa"/>
            <w:tcBorders>
              <w:top w:val="single" w:sz="4" w:space="0" w:color="000000"/>
              <w:bottom w:val="single" w:sz="4" w:space="0" w:color="000000"/>
              <w:right w:val="single" w:sz="4" w:space="0" w:color="000000"/>
            </w:tcBorders>
          </w:tcPr>
          <w:p w14:paraId="75A1D5AC"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11.60</w:t>
            </w:r>
          </w:p>
        </w:tc>
        <w:tc>
          <w:tcPr>
            <w:tcW w:w="1144" w:type="dxa"/>
            <w:gridSpan w:val="2"/>
            <w:tcBorders>
              <w:top w:val="single" w:sz="4" w:space="0" w:color="000000"/>
              <w:bottom w:val="single" w:sz="4" w:space="0" w:color="000000"/>
              <w:right w:val="single" w:sz="4" w:space="0" w:color="000000"/>
            </w:tcBorders>
          </w:tcPr>
          <w:p w14:paraId="5C8F13FB"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.91</w:t>
            </w:r>
          </w:p>
        </w:tc>
        <w:tc>
          <w:tcPr>
            <w:tcW w:w="1124" w:type="dxa"/>
            <w:tcBorders>
              <w:top w:val="single" w:sz="4" w:space="0" w:color="000000"/>
              <w:bottom w:val="single" w:sz="4" w:space="0" w:color="000000"/>
              <w:right w:val="single" w:sz="4" w:space="0" w:color="000000"/>
            </w:tcBorders>
          </w:tcPr>
          <w:p w14:paraId="77FE5E9E"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.795</w:t>
            </w:r>
          </w:p>
        </w:tc>
        <w:tc>
          <w:tcPr>
            <w:tcW w:w="851" w:type="dxa"/>
            <w:tcBorders>
              <w:top w:val="single" w:sz="4" w:space="0" w:color="000000"/>
              <w:bottom w:val="single" w:sz="4" w:space="0" w:color="000000"/>
              <w:right w:val="single" w:sz="4" w:space="0" w:color="000000"/>
            </w:tcBorders>
          </w:tcPr>
          <w:p w14:paraId="7480DCD0"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.431</w:t>
            </w:r>
          </w:p>
        </w:tc>
      </w:tr>
      <w:tr w:rsidR="004A00C4" w:rsidRPr="000A158D" w14:paraId="3012D9A4" w14:textId="77777777">
        <w:trPr>
          <w:jc w:val="center"/>
        </w:trPr>
        <w:tc>
          <w:tcPr>
            <w:tcW w:w="2405" w:type="dxa"/>
          </w:tcPr>
          <w:p w14:paraId="48EE436A"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t>Psychological</w:t>
            </w:r>
          </w:p>
        </w:tc>
        <w:tc>
          <w:tcPr>
            <w:tcW w:w="1134" w:type="dxa"/>
            <w:tcBorders>
              <w:top w:val="single" w:sz="4" w:space="0" w:color="000000"/>
              <w:bottom w:val="single" w:sz="4" w:space="0" w:color="000000"/>
              <w:right w:val="single" w:sz="4" w:space="0" w:color="000000"/>
            </w:tcBorders>
          </w:tcPr>
          <w:p w14:paraId="779D166A"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8.20</w:t>
            </w:r>
          </w:p>
        </w:tc>
        <w:tc>
          <w:tcPr>
            <w:tcW w:w="1134" w:type="dxa"/>
            <w:tcBorders>
              <w:top w:val="single" w:sz="4" w:space="0" w:color="000000"/>
              <w:bottom w:val="single" w:sz="4" w:space="0" w:color="000000"/>
              <w:right w:val="single" w:sz="4" w:space="0" w:color="000000"/>
            </w:tcBorders>
          </w:tcPr>
          <w:p w14:paraId="6071E9B3"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.64</w:t>
            </w:r>
          </w:p>
        </w:tc>
        <w:tc>
          <w:tcPr>
            <w:tcW w:w="1134" w:type="dxa"/>
            <w:tcBorders>
              <w:top w:val="single" w:sz="4" w:space="0" w:color="000000"/>
              <w:bottom w:val="single" w:sz="4" w:space="0" w:color="000000"/>
              <w:right w:val="single" w:sz="4" w:space="0" w:color="000000"/>
            </w:tcBorders>
          </w:tcPr>
          <w:p w14:paraId="0D1F6859"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8.24</w:t>
            </w:r>
          </w:p>
        </w:tc>
        <w:tc>
          <w:tcPr>
            <w:tcW w:w="1144" w:type="dxa"/>
            <w:gridSpan w:val="2"/>
            <w:tcBorders>
              <w:top w:val="single" w:sz="4" w:space="0" w:color="000000"/>
              <w:bottom w:val="single" w:sz="4" w:space="0" w:color="000000"/>
              <w:right w:val="single" w:sz="4" w:space="0" w:color="000000"/>
            </w:tcBorders>
          </w:tcPr>
          <w:p w14:paraId="08F2DC87"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.66</w:t>
            </w:r>
          </w:p>
        </w:tc>
        <w:tc>
          <w:tcPr>
            <w:tcW w:w="1124" w:type="dxa"/>
            <w:tcBorders>
              <w:top w:val="single" w:sz="4" w:space="0" w:color="000000"/>
              <w:bottom w:val="single" w:sz="4" w:space="0" w:color="000000"/>
              <w:right w:val="single" w:sz="4" w:space="0" w:color="000000"/>
            </w:tcBorders>
          </w:tcPr>
          <w:p w14:paraId="6802D160"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.216</w:t>
            </w:r>
          </w:p>
        </w:tc>
        <w:tc>
          <w:tcPr>
            <w:tcW w:w="851" w:type="dxa"/>
            <w:tcBorders>
              <w:top w:val="single" w:sz="4" w:space="0" w:color="000000"/>
              <w:bottom w:val="single" w:sz="4" w:space="0" w:color="000000"/>
              <w:right w:val="single" w:sz="4" w:space="0" w:color="000000"/>
            </w:tcBorders>
          </w:tcPr>
          <w:p w14:paraId="4F2741C4"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.830</w:t>
            </w:r>
          </w:p>
        </w:tc>
      </w:tr>
      <w:tr w:rsidR="004A00C4" w:rsidRPr="000A158D" w14:paraId="6073FBD3" w14:textId="77777777">
        <w:trPr>
          <w:jc w:val="center"/>
        </w:trPr>
        <w:tc>
          <w:tcPr>
            <w:tcW w:w="2405" w:type="dxa"/>
          </w:tcPr>
          <w:p w14:paraId="5E342F75"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lastRenderedPageBreak/>
              <w:t>Social relationship</w:t>
            </w:r>
          </w:p>
        </w:tc>
        <w:tc>
          <w:tcPr>
            <w:tcW w:w="1134" w:type="dxa"/>
            <w:tcBorders>
              <w:top w:val="single" w:sz="4" w:space="0" w:color="000000"/>
              <w:bottom w:val="single" w:sz="4" w:space="0" w:color="000000"/>
              <w:right w:val="single" w:sz="4" w:space="0" w:color="000000"/>
            </w:tcBorders>
          </w:tcPr>
          <w:p w14:paraId="130D9544"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5.24</w:t>
            </w:r>
          </w:p>
        </w:tc>
        <w:tc>
          <w:tcPr>
            <w:tcW w:w="1134" w:type="dxa"/>
            <w:tcBorders>
              <w:top w:val="single" w:sz="4" w:space="0" w:color="000000"/>
              <w:bottom w:val="single" w:sz="4" w:space="0" w:color="000000"/>
              <w:right w:val="single" w:sz="4" w:space="0" w:color="000000"/>
            </w:tcBorders>
          </w:tcPr>
          <w:p w14:paraId="0B240B8D"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.87</w:t>
            </w:r>
          </w:p>
        </w:tc>
        <w:tc>
          <w:tcPr>
            <w:tcW w:w="1134" w:type="dxa"/>
            <w:tcBorders>
              <w:top w:val="single" w:sz="4" w:space="0" w:color="000000"/>
              <w:bottom w:val="single" w:sz="4" w:space="0" w:color="000000"/>
              <w:right w:val="single" w:sz="4" w:space="0" w:color="000000"/>
            </w:tcBorders>
          </w:tcPr>
          <w:p w14:paraId="00DBDC65"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5.40</w:t>
            </w:r>
          </w:p>
        </w:tc>
        <w:tc>
          <w:tcPr>
            <w:tcW w:w="1144" w:type="dxa"/>
            <w:gridSpan w:val="2"/>
            <w:tcBorders>
              <w:top w:val="single" w:sz="4" w:space="0" w:color="000000"/>
              <w:bottom w:val="single" w:sz="4" w:space="0" w:color="000000"/>
              <w:right w:val="single" w:sz="4" w:space="0" w:color="000000"/>
            </w:tcBorders>
          </w:tcPr>
          <w:p w14:paraId="0DA2BCB3"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.76</w:t>
            </w:r>
          </w:p>
        </w:tc>
        <w:tc>
          <w:tcPr>
            <w:tcW w:w="1124" w:type="dxa"/>
            <w:tcBorders>
              <w:top w:val="single" w:sz="4" w:space="0" w:color="000000"/>
              <w:bottom w:val="single" w:sz="4" w:space="0" w:color="000000"/>
              <w:right w:val="single" w:sz="4" w:space="0" w:color="000000"/>
            </w:tcBorders>
          </w:tcPr>
          <w:p w14:paraId="372DE6BC"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.687</w:t>
            </w:r>
          </w:p>
        </w:tc>
        <w:tc>
          <w:tcPr>
            <w:tcW w:w="851" w:type="dxa"/>
            <w:tcBorders>
              <w:top w:val="single" w:sz="4" w:space="0" w:color="000000"/>
              <w:bottom w:val="single" w:sz="4" w:space="0" w:color="000000"/>
              <w:right w:val="single" w:sz="4" w:space="0" w:color="000000"/>
            </w:tcBorders>
          </w:tcPr>
          <w:p w14:paraId="76F9991E"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.495</w:t>
            </w:r>
          </w:p>
        </w:tc>
      </w:tr>
      <w:tr w:rsidR="004A00C4" w:rsidRPr="000A158D" w14:paraId="20882F34" w14:textId="77777777">
        <w:trPr>
          <w:jc w:val="center"/>
        </w:trPr>
        <w:tc>
          <w:tcPr>
            <w:tcW w:w="2405" w:type="dxa"/>
          </w:tcPr>
          <w:p w14:paraId="5C90A518"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t>Environment</w:t>
            </w:r>
          </w:p>
        </w:tc>
        <w:tc>
          <w:tcPr>
            <w:tcW w:w="1134" w:type="dxa"/>
            <w:tcBorders>
              <w:top w:val="single" w:sz="4" w:space="0" w:color="000000"/>
              <w:bottom w:val="single" w:sz="4" w:space="0" w:color="000000"/>
              <w:right w:val="single" w:sz="4" w:space="0" w:color="000000"/>
            </w:tcBorders>
          </w:tcPr>
          <w:p w14:paraId="341A6296"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11.36</w:t>
            </w:r>
          </w:p>
        </w:tc>
        <w:tc>
          <w:tcPr>
            <w:tcW w:w="1134" w:type="dxa"/>
            <w:tcBorders>
              <w:top w:val="single" w:sz="4" w:space="0" w:color="000000"/>
              <w:bottom w:val="single" w:sz="4" w:space="0" w:color="000000"/>
              <w:right w:val="single" w:sz="4" w:space="0" w:color="000000"/>
            </w:tcBorders>
          </w:tcPr>
          <w:p w14:paraId="7344D84D"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.99</w:t>
            </w:r>
          </w:p>
        </w:tc>
        <w:tc>
          <w:tcPr>
            <w:tcW w:w="1134" w:type="dxa"/>
            <w:tcBorders>
              <w:top w:val="single" w:sz="4" w:space="0" w:color="000000"/>
              <w:bottom w:val="single" w:sz="4" w:space="0" w:color="000000"/>
              <w:right w:val="single" w:sz="4" w:space="0" w:color="000000"/>
            </w:tcBorders>
          </w:tcPr>
          <w:p w14:paraId="332AEA93"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11.48</w:t>
            </w:r>
          </w:p>
        </w:tc>
        <w:tc>
          <w:tcPr>
            <w:tcW w:w="1144" w:type="dxa"/>
            <w:gridSpan w:val="2"/>
            <w:tcBorders>
              <w:top w:val="single" w:sz="4" w:space="0" w:color="000000"/>
              <w:bottom w:val="single" w:sz="4" w:space="0" w:color="000000"/>
              <w:right w:val="single" w:sz="4" w:space="0" w:color="000000"/>
            </w:tcBorders>
          </w:tcPr>
          <w:p w14:paraId="1075D2C3"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1.12</w:t>
            </w:r>
          </w:p>
        </w:tc>
        <w:tc>
          <w:tcPr>
            <w:tcW w:w="1124" w:type="dxa"/>
            <w:tcBorders>
              <w:top w:val="single" w:sz="4" w:space="0" w:color="000000"/>
              <w:bottom w:val="single" w:sz="4" w:space="0" w:color="000000"/>
              <w:right w:val="single" w:sz="4" w:space="0" w:color="000000"/>
            </w:tcBorders>
          </w:tcPr>
          <w:p w14:paraId="13232FA6"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.400</w:t>
            </w:r>
          </w:p>
        </w:tc>
        <w:tc>
          <w:tcPr>
            <w:tcW w:w="851" w:type="dxa"/>
            <w:tcBorders>
              <w:top w:val="single" w:sz="4" w:space="0" w:color="000000"/>
              <w:bottom w:val="single" w:sz="4" w:space="0" w:color="000000"/>
              <w:right w:val="single" w:sz="4" w:space="0" w:color="000000"/>
            </w:tcBorders>
          </w:tcPr>
          <w:p w14:paraId="47E7BE9C"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.691</w:t>
            </w:r>
          </w:p>
        </w:tc>
      </w:tr>
    </w:tbl>
    <w:p w14:paraId="2387B123" w14:textId="77777777" w:rsidR="00572180" w:rsidRPr="000A158D" w:rsidRDefault="00572180" w:rsidP="005A3003">
      <w:pPr>
        <w:spacing w:after="0" w:line="276" w:lineRule="auto"/>
        <w:jc w:val="both"/>
        <w:rPr>
          <w:rFonts w:ascii="Times New Roman" w:eastAsia="Times New Roman" w:hAnsi="Times New Roman"/>
          <w:bCs/>
          <w:color w:val="000000"/>
          <w:szCs w:val="22"/>
        </w:rPr>
      </w:pPr>
      <w:r w:rsidRPr="000A158D">
        <w:rPr>
          <w:rFonts w:ascii="Times New Roman" w:eastAsia="Times New Roman" w:hAnsi="Times New Roman"/>
          <w:bCs/>
          <w:color w:val="000000"/>
          <w:szCs w:val="22"/>
        </w:rPr>
        <w:t>Table 5</w:t>
      </w:r>
      <w:r w:rsidRPr="000A158D">
        <w:rPr>
          <w:rFonts w:ascii="Times New Roman" w:eastAsia="Times New Roman" w:hAnsi="Times New Roman"/>
          <w:color w:val="000000"/>
          <w:szCs w:val="22"/>
        </w:rPr>
        <w:t xml:space="preserve"> shows comparison between the pre and post assessment of </w:t>
      </w:r>
      <w:r w:rsidRPr="000A158D">
        <w:rPr>
          <w:rFonts w:ascii="Times New Roman" w:eastAsia="Times New Roman" w:hAnsi="Times New Roman"/>
          <w:color w:val="000000"/>
          <w:szCs w:val="22"/>
          <w:lang w:val="en-US"/>
        </w:rPr>
        <w:t>brief cope</w:t>
      </w:r>
      <w:r w:rsidRPr="000A158D">
        <w:rPr>
          <w:rFonts w:ascii="Times New Roman" w:eastAsia="Times New Roman" w:hAnsi="Times New Roman"/>
          <w:color w:val="000000"/>
          <w:szCs w:val="22"/>
        </w:rPr>
        <w:t xml:space="preserve"> scale and quality of life of control group participants. </w:t>
      </w:r>
      <w:r w:rsidRPr="000A158D">
        <w:rPr>
          <w:rFonts w:ascii="Times New Roman" w:eastAsia="Times New Roman" w:hAnsi="Times New Roman"/>
          <w:szCs w:val="22"/>
        </w:rPr>
        <w:t xml:space="preserve">Independent samples T test was used for comparison was based on the </w:t>
      </w:r>
      <w:r w:rsidRPr="000A158D">
        <w:rPr>
          <w:rFonts w:ascii="Times New Roman" w:eastAsia="Times New Roman" w:hAnsi="Times New Roman"/>
          <w:szCs w:val="22"/>
          <w:lang w:val="en-US"/>
        </w:rPr>
        <w:t xml:space="preserve">three </w:t>
      </w:r>
      <w:r w:rsidRPr="000A158D">
        <w:rPr>
          <w:rFonts w:ascii="Times New Roman" w:eastAsia="Times New Roman" w:hAnsi="Times New Roman"/>
          <w:szCs w:val="22"/>
        </w:rPr>
        <w:t xml:space="preserve">domains of </w:t>
      </w:r>
      <w:r w:rsidRPr="000A158D">
        <w:rPr>
          <w:rFonts w:ascii="Times New Roman" w:eastAsia="Times New Roman" w:hAnsi="Times New Roman"/>
          <w:szCs w:val="22"/>
          <w:lang w:val="en-US"/>
        </w:rPr>
        <w:t>brief cope</w:t>
      </w:r>
      <w:r w:rsidRPr="000A158D">
        <w:rPr>
          <w:rFonts w:ascii="Times New Roman" w:eastAsia="Times New Roman" w:hAnsi="Times New Roman"/>
          <w:szCs w:val="22"/>
        </w:rPr>
        <w:t xml:space="preserve"> scale and four domains of quality-of-life scale. </w:t>
      </w:r>
      <w:r w:rsidRPr="000A158D">
        <w:rPr>
          <w:rFonts w:ascii="Times New Roman" w:eastAsia="Times New Roman" w:hAnsi="Times New Roman"/>
          <w:color w:val="000000"/>
          <w:szCs w:val="22"/>
        </w:rPr>
        <w:t xml:space="preserve">Result showed participants diminishing significantly on all domain of </w:t>
      </w:r>
      <w:r w:rsidRPr="000A158D">
        <w:rPr>
          <w:rFonts w:ascii="Times New Roman" w:eastAsia="Times New Roman" w:hAnsi="Times New Roman"/>
          <w:color w:val="000000"/>
          <w:szCs w:val="22"/>
          <w:lang w:val="en-US"/>
        </w:rPr>
        <w:t>brief cope</w:t>
      </w:r>
      <w:r w:rsidRPr="000A158D">
        <w:rPr>
          <w:rFonts w:ascii="Times New Roman" w:eastAsia="Times New Roman" w:hAnsi="Times New Roman"/>
          <w:color w:val="000000"/>
          <w:szCs w:val="22"/>
        </w:rPr>
        <w:t xml:space="preserve"> scale. </w:t>
      </w:r>
    </w:p>
    <w:p w14:paraId="27A35DFD" w14:textId="77777777" w:rsidR="00572180" w:rsidRPr="000A158D" w:rsidRDefault="00572180" w:rsidP="005A3003">
      <w:pPr>
        <w:spacing w:after="0" w:line="276" w:lineRule="auto"/>
        <w:jc w:val="both"/>
        <w:rPr>
          <w:rFonts w:ascii="Times New Roman" w:hAnsi="Times New Roman"/>
          <w:b/>
          <w:bCs/>
          <w:szCs w:val="22"/>
        </w:rPr>
      </w:pPr>
    </w:p>
    <w:p w14:paraId="226245F6" w14:textId="77777777" w:rsidR="00253F41" w:rsidRPr="000A158D" w:rsidRDefault="00253F41" w:rsidP="005A3003">
      <w:pPr>
        <w:spacing w:after="0" w:line="276" w:lineRule="auto"/>
        <w:jc w:val="both"/>
        <w:rPr>
          <w:rFonts w:ascii="Times New Roman" w:hAnsi="Times New Roman"/>
          <w:b/>
          <w:bCs/>
          <w:szCs w:val="22"/>
        </w:rPr>
      </w:pPr>
    </w:p>
    <w:p w14:paraId="617C0C8C" w14:textId="77777777" w:rsidR="00253F41" w:rsidRPr="000A158D" w:rsidRDefault="00253F41" w:rsidP="005A3003">
      <w:pPr>
        <w:spacing w:after="0" w:line="276" w:lineRule="auto"/>
        <w:jc w:val="both"/>
        <w:rPr>
          <w:rFonts w:ascii="Times New Roman" w:hAnsi="Times New Roman"/>
          <w:b/>
          <w:bCs/>
          <w:szCs w:val="22"/>
        </w:rPr>
      </w:pPr>
    </w:p>
    <w:p w14:paraId="147217EB" w14:textId="77777777" w:rsidR="00253F41" w:rsidRPr="000A158D" w:rsidRDefault="00253F41" w:rsidP="005A3003">
      <w:pPr>
        <w:spacing w:after="0" w:line="276" w:lineRule="auto"/>
        <w:jc w:val="both"/>
        <w:rPr>
          <w:rFonts w:ascii="Times New Roman" w:hAnsi="Times New Roman"/>
          <w:b/>
          <w:bCs/>
          <w:szCs w:val="22"/>
        </w:rPr>
      </w:pPr>
    </w:p>
    <w:p w14:paraId="41597752" w14:textId="6EFA53EA" w:rsidR="00572180" w:rsidRPr="000A158D" w:rsidRDefault="00572180" w:rsidP="005A3003">
      <w:pPr>
        <w:spacing w:after="0" w:line="276" w:lineRule="auto"/>
        <w:jc w:val="both"/>
        <w:rPr>
          <w:rFonts w:ascii="Times New Roman" w:hAnsi="Times New Roman"/>
          <w:b/>
          <w:bCs/>
          <w:szCs w:val="22"/>
        </w:rPr>
      </w:pPr>
      <w:r w:rsidRPr="000A158D">
        <w:rPr>
          <w:rFonts w:ascii="Times New Roman" w:hAnsi="Times New Roman"/>
          <w:b/>
          <w:bCs/>
          <w:szCs w:val="22"/>
        </w:rPr>
        <w:t xml:space="preserve">Table 6: Baseline comparison of pre assessment of </w:t>
      </w:r>
      <w:r w:rsidRPr="000A158D">
        <w:rPr>
          <w:rFonts w:ascii="Times New Roman" w:hAnsi="Times New Roman"/>
          <w:b/>
          <w:bCs/>
          <w:szCs w:val="22"/>
          <w:lang w:val="en-US"/>
        </w:rPr>
        <w:t>coping</w:t>
      </w:r>
      <w:r w:rsidRPr="000A158D">
        <w:rPr>
          <w:rFonts w:ascii="Times New Roman" w:hAnsi="Times New Roman"/>
          <w:b/>
          <w:bCs/>
          <w:szCs w:val="22"/>
        </w:rPr>
        <w:t xml:space="preserve"> and quality of life between both group (N-</w:t>
      </w:r>
      <w:r w:rsidRPr="000A158D">
        <w:rPr>
          <w:rFonts w:ascii="Times New Roman" w:hAnsi="Times New Roman"/>
          <w:b/>
          <w:bCs/>
          <w:szCs w:val="22"/>
          <w:lang w:val="en-US"/>
        </w:rPr>
        <w:t>7</w:t>
      </w:r>
      <w:r w:rsidRPr="000A158D">
        <w:rPr>
          <w:rFonts w:ascii="Times New Roman" w:hAnsi="Times New Roman"/>
          <w:b/>
          <w:bCs/>
          <w:szCs w:val="22"/>
        </w:rPr>
        <w:t>0).</w:t>
      </w: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47"/>
        <w:gridCol w:w="1701"/>
        <w:gridCol w:w="1571"/>
        <w:gridCol w:w="1417"/>
        <w:gridCol w:w="851"/>
        <w:gridCol w:w="839"/>
      </w:tblGrid>
      <w:tr w:rsidR="004A00C4" w:rsidRPr="000A158D" w14:paraId="1C0A125D" w14:textId="77777777">
        <w:trPr>
          <w:trHeight w:val="607"/>
          <w:jc w:val="center"/>
        </w:trPr>
        <w:tc>
          <w:tcPr>
            <w:tcW w:w="2547" w:type="dxa"/>
            <w:vMerge w:val="restart"/>
          </w:tcPr>
          <w:p w14:paraId="20435869"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Variable</w:t>
            </w:r>
          </w:p>
        </w:tc>
        <w:tc>
          <w:tcPr>
            <w:tcW w:w="1701" w:type="dxa"/>
          </w:tcPr>
          <w:p w14:paraId="52A382E5"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Experimental</w:t>
            </w:r>
          </w:p>
          <w:p w14:paraId="65E1615B"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(n-</w:t>
            </w:r>
            <w:r w:rsidRPr="000A158D">
              <w:rPr>
                <w:rFonts w:ascii="Times New Roman" w:eastAsia="Times New Roman" w:hAnsi="Times New Roman"/>
                <w:b/>
                <w:szCs w:val="22"/>
                <w:lang w:val="en-US"/>
              </w:rPr>
              <w:t>35</w:t>
            </w:r>
            <w:r w:rsidRPr="000A158D">
              <w:rPr>
                <w:rFonts w:ascii="Times New Roman" w:eastAsia="Times New Roman" w:hAnsi="Times New Roman"/>
                <w:b/>
                <w:szCs w:val="22"/>
              </w:rPr>
              <w:t>)</w:t>
            </w:r>
          </w:p>
        </w:tc>
        <w:tc>
          <w:tcPr>
            <w:tcW w:w="1571" w:type="dxa"/>
          </w:tcPr>
          <w:p w14:paraId="1260DBEB"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Control</w:t>
            </w:r>
          </w:p>
          <w:p w14:paraId="28E18384"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(n-</w:t>
            </w:r>
            <w:r w:rsidRPr="000A158D">
              <w:rPr>
                <w:rFonts w:ascii="Times New Roman" w:eastAsia="Times New Roman" w:hAnsi="Times New Roman"/>
                <w:b/>
                <w:szCs w:val="22"/>
                <w:lang w:val="en-US"/>
              </w:rPr>
              <w:t>35</w:t>
            </w:r>
            <w:r w:rsidRPr="000A158D">
              <w:rPr>
                <w:rFonts w:ascii="Times New Roman" w:eastAsia="Times New Roman" w:hAnsi="Times New Roman"/>
                <w:b/>
                <w:szCs w:val="22"/>
              </w:rPr>
              <w:t>)</w:t>
            </w:r>
          </w:p>
        </w:tc>
        <w:tc>
          <w:tcPr>
            <w:tcW w:w="1417" w:type="dxa"/>
          </w:tcPr>
          <w:p w14:paraId="6E7F1AD1"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Mann - Whitney U</w:t>
            </w:r>
          </w:p>
        </w:tc>
        <w:tc>
          <w:tcPr>
            <w:tcW w:w="851" w:type="dxa"/>
            <w:vMerge w:val="restart"/>
          </w:tcPr>
          <w:p w14:paraId="1D34C927"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Z</w:t>
            </w:r>
          </w:p>
          <w:p w14:paraId="0D158F00" w14:textId="77777777" w:rsidR="00572180" w:rsidRPr="000A158D" w:rsidRDefault="00572180" w:rsidP="005A3003">
            <w:pPr>
              <w:spacing w:after="0" w:line="276" w:lineRule="auto"/>
              <w:jc w:val="center"/>
              <w:rPr>
                <w:rFonts w:ascii="Times New Roman" w:eastAsia="Times New Roman" w:hAnsi="Times New Roman"/>
                <w:b/>
                <w:szCs w:val="22"/>
              </w:rPr>
            </w:pPr>
          </w:p>
        </w:tc>
        <w:tc>
          <w:tcPr>
            <w:tcW w:w="839" w:type="dxa"/>
            <w:vMerge w:val="restart"/>
          </w:tcPr>
          <w:p w14:paraId="0F1B9E76"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P value</w:t>
            </w:r>
          </w:p>
          <w:p w14:paraId="319AD5D5" w14:textId="77777777" w:rsidR="00572180" w:rsidRPr="000A158D" w:rsidRDefault="00572180" w:rsidP="005A3003">
            <w:pPr>
              <w:spacing w:after="0" w:line="276" w:lineRule="auto"/>
              <w:jc w:val="center"/>
              <w:rPr>
                <w:rFonts w:ascii="Times New Roman" w:eastAsia="Times New Roman" w:hAnsi="Times New Roman"/>
                <w:b/>
                <w:szCs w:val="22"/>
              </w:rPr>
            </w:pPr>
          </w:p>
        </w:tc>
      </w:tr>
      <w:tr w:rsidR="004A00C4" w:rsidRPr="000A158D" w14:paraId="29569761" w14:textId="77777777">
        <w:trPr>
          <w:trHeight w:val="369"/>
          <w:jc w:val="center"/>
        </w:trPr>
        <w:tc>
          <w:tcPr>
            <w:tcW w:w="2547" w:type="dxa"/>
            <w:vMerge/>
          </w:tcPr>
          <w:p w14:paraId="496F4649" w14:textId="77777777" w:rsidR="00572180" w:rsidRPr="000A158D" w:rsidRDefault="00572180" w:rsidP="005A3003">
            <w:pPr>
              <w:widowControl w:val="0"/>
              <w:spacing w:after="0" w:line="276" w:lineRule="auto"/>
              <w:jc w:val="center"/>
              <w:rPr>
                <w:rFonts w:ascii="Times New Roman" w:eastAsia="Times New Roman" w:hAnsi="Times New Roman"/>
                <w:b/>
                <w:szCs w:val="22"/>
              </w:rPr>
            </w:pPr>
          </w:p>
        </w:tc>
        <w:tc>
          <w:tcPr>
            <w:tcW w:w="1701" w:type="dxa"/>
          </w:tcPr>
          <w:p w14:paraId="4CE849D1"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Mean Rank</w:t>
            </w:r>
          </w:p>
        </w:tc>
        <w:tc>
          <w:tcPr>
            <w:tcW w:w="1571" w:type="dxa"/>
          </w:tcPr>
          <w:p w14:paraId="0664B4F7"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Mean Rank</w:t>
            </w:r>
          </w:p>
        </w:tc>
        <w:tc>
          <w:tcPr>
            <w:tcW w:w="1417" w:type="dxa"/>
          </w:tcPr>
          <w:p w14:paraId="607F19A2" w14:textId="77777777" w:rsidR="00572180" w:rsidRPr="000A158D" w:rsidRDefault="00572180" w:rsidP="005A3003">
            <w:pPr>
              <w:spacing w:after="0" w:line="276" w:lineRule="auto"/>
              <w:rPr>
                <w:rFonts w:ascii="Times New Roman" w:eastAsia="Times New Roman" w:hAnsi="Times New Roman"/>
                <w:szCs w:val="22"/>
              </w:rPr>
            </w:pPr>
          </w:p>
        </w:tc>
        <w:tc>
          <w:tcPr>
            <w:tcW w:w="851" w:type="dxa"/>
            <w:vMerge/>
          </w:tcPr>
          <w:p w14:paraId="070734A5" w14:textId="77777777" w:rsidR="00572180" w:rsidRPr="000A158D" w:rsidRDefault="00572180" w:rsidP="005A3003">
            <w:pPr>
              <w:widowControl w:val="0"/>
              <w:spacing w:after="0" w:line="276" w:lineRule="auto"/>
              <w:jc w:val="center"/>
              <w:rPr>
                <w:rFonts w:ascii="Times New Roman" w:eastAsia="Times New Roman" w:hAnsi="Times New Roman"/>
                <w:szCs w:val="22"/>
              </w:rPr>
            </w:pPr>
          </w:p>
        </w:tc>
        <w:tc>
          <w:tcPr>
            <w:tcW w:w="839" w:type="dxa"/>
            <w:vMerge/>
          </w:tcPr>
          <w:p w14:paraId="3A7B5AC9" w14:textId="77777777" w:rsidR="00572180" w:rsidRPr="000A158D" w:rsidRDefault="00572180" w:rsidP="005A3003">
            <w:pPr>
              <w:widowControl w:val="0"/>
              <w:spacing w:after="0" w:line="276" w:lineRule="auto"/>
              <w:jc w:val="center"/>
              <w:rPr>
                <w:rFonts w:ascii="Times New Roman" w:eastAsia="Times New Roman" w:hAnsi="Times New Roman"/>
                <w:szCs w:val="22"/>
              </w:rPr>
            </w:pPr>
          </w:p>
        </w:tc>
      </w:tr>
      <w:tr w:rsidR="004A00C4" w:rsidRPr="000A158D" w14:paraId="0DA5940A" w14:textId="77777777">
        <w:trPr>
          <w:trHeight w:val="393"/>
          <w:jc w:val="center"/>
        </w:trPr>
        <w:tc>
          <w:tcPr>
            <w:tcW w:w="8926" w:type="dxa"/>
            <w:gridSpan w:val="6"/>
            <w:tcBorders>
              <w:right w:val="single" w:sz="4" w:space="0" w:color="000000"/>
            </w:tcBorders>
          </w:tcPr>
          <w:p w14:paraId="79FA2D37" w14:textId="2D60D935" w:rsidR="00572180" w:rsidRPr="000A158D" w:rsidRDefault="00572180" w:rsidP="005A3003">
            <w:pPr>
              <w:spacing w:after="0" w:line="276" w:lineRule="auto"/>
              <w:jc w:val="center"/>
              <w:rPr>
                <w:rFonts w:ascii="Times New Roman" w:hAnsi="Times New Roman"/>
                <w:b/>
                <w:szCs w:val="22"/>
              </w:rPr>
            </w:pPr>
            <w:r w:rsidRPr="000A158D">
              <w:rPr>
                <w:rFonts w:ascii="Times New Roman" w:eastAsia="Times New Roman" w:hAnsi="Times New Roman"/>
                <w:b/>
                <w:szCs w:val="22"/>
                <w:lang w:val="en-US"/>
              </w:rPr>
              <w:t>Brief cope</w:t>
            </w:r>
            <w:r w:rsidRPr="000A158D">
              <w:rPr>
                <w:rFonts w:ascii="Times New Roman" w:eastAsia="Times New Roman" w:hAnsi="Times New Roman"/>
                <w:b/>
                <w:szCs w:val="22"/>
              </w:rPr>
              <w:t xml:space="preserve"> </w:t>
            </w:r>
          </w:p>
        </w:tc>
      </w:tr>
      <w:tr w:rsidR="004A00C4" w:rsidRPr="000A158D" w14:paraId="5E7BC6EC" w14:textId="77777777">
        <w:trPr>
          <w:trHeight w:val="352"/>
          <w:jc w:val="center"/>
        </w:trPr>
        <w:tc>
          <w:tcPr>
            <w:tcW w:w="2547" w:type="dxa"/>
          </w:tcPr>
          <w:p w14:paraId="242CFD41" w14:textId="77777777" w:rsidR="00572180" w:rsidRPr="000A158D" w:rsidRDefault="00572180" w:rsidP="005A3003">
            <w:pPr>
              <w:spacing w:after="0" w:line="276" w:lineRule="auto"/>
              <w:jc w:val="center"/>
              <w:rPr>
                <w:rFonts w:ascii="Times New Roman" w:eastAsia="Times New Roman" w:hAnsi="Times New Roman"/>
                <w:bCs/>
                <w:szCs w:val="22"/>
                <w:lang w:val="en-US"/>
              </w:rPr>
            </w:pPr>
            <w:r w:rsidRPr="000A158D">
              <w:rPr>
                <w:rFonts w:ascii="Times New Roman" w:eastAsia="Times New Roman" w:hAnsi="Times New Roman"/>
                <w:bCs/>
                <w:szCs w:val="22"/>
                <w:lang w:val="en-US"/>
              </w:rPr>
              <w:t>Problem Focused</w:t>
            </w:r>
          </w:p>
        </w:tc>
        <w:tc>
          <w:tcPr>
            <w:tcW w:w="1701" w:type="dxa"/>
          </w:tcPr>
          <w:p w14:paraId="6CFC743D"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29.88</w:t>
            </w:r>
          </w:p>
        </w:tc>
        <w:tc>
          <w:tcPr>
            <w:tcW w:w="1571" w:type="dxa"/>
          </w:tcPr>
          <w:p w14:paraId="2C0428E5"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24.96</w:t>
            </w:r>
          </w:p>
        </w:tc>
        <w:tc>
          <w:tcPr>
            <w:tcW w:w="1417" w:type="dxa"/>
          </w:tcPr>
          <w:p w14:paraId="36A19FDA"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203.000</w:t>
            </w:r>
          </w:p>
        </w:tc>
        <w:tc>
          <w:tcPr>
            <w:tcW w:w="851" w:type="dxa"/>
          </w:tcPr>
          <w:p w14:paraId="717E2CAF"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2.208</w:t>
            </w:r>
          </w:p>
        </w:tc>
        <w:tc>
          <w:tcPr>
            <w:tcW w:w="839" w:type="dxa"/>
          </w:tcPr>
          <w:p w14:paraId="10852226"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.027</w:t>
            </w:r>
          </w:p>
        </w:tc>
      </w:tr>
      <w:tr w:rsidR="004A00C4" w:rsidRPr="000A158D" w14:paraId="5E5CFC78" w14:textId="77777777">
        <w:trPr>
          <w:trHeight w:val="352"/>
          <w:jc w:val="center"/>
        </w:trPr>
        <w:tc>
          <w:tcPr>
            <w:tcW w:w="2547" w:type="dxa"/>
          </w:tcPr>
          <w:p w14:paraId="4D8B31A3" w14:textId="77777777" w:rsidR="00572180" w:rsidRPr="000A158D" w:rsidRDefault="00572180" w:rsidP="005A3003">
            <w:pPr>
              <w:spacing w:after="0" w:line="276" w:lineRule="auto"/>
              <w:jc w:val="center"/>
              <w:rPr>
                <w:rFonts w:ascii="Times New Roman" w:eastAsia="Times New Roman" w:hAnsi="Times New Roman"/>
                <w:bCs/>
                <w:szCs w:val="22"/>
                <w:lang w:val="en-US"/>
              </w:rPr>
            </w:pPr>
            <w:r w:rsidRPr="000A158D">
              <w:rPr>
                <w:rFonts w:ascii="Times New Roman" w:eastAsia="Times New Roman" w:hAnsi="Times New Roman"/>
                <w:bCs/>
                <w:szCs w:val="22"/>
                <w:lang w:val="en-US"/>
              </w:rPr>
              <w:t>Emotional Focused</w:t>
            </w:r>
          </w:p>
        </w:tc>
        <w:tc>
          <w:tcPr>
            <w:tcW w:w="1701" w:type="dxa"/>
          </w:tcPr>
          <w:p w14:paraId="6FFC1540"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28.64</w:t>
            </w:r>
          </w:p>
        </w:tc>
        <w:tc>
          <w:tcPr>
            <w:tcW w:w="1571" w:type="dxa"/>
          </w:tcPr>
          <w:p w14:paraId="34C82CB1"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25.08</w:t>
            </w:r>
          </w:p>
        </w:tc>
        <w:tc>
          <w:tcPr>
            <w:tcW w:w="1417" w:type="dxa"/>
          </w:tcPr>
          <w:p w14:paraId="7E67401D"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234.000</w:t>
            </w:r>
          </w:p>
        </w:tc>
        <w:tc>
          <w:tcPr>
            <w:tcW w:w="851" w:type="dxa"/>
          </w:tcPr>
          <w:p w14:paraId="5A13931E"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1.603</w:t>
            </w:r>
          </w:p>
        </w:tc>
        <w:tc>
          <w:tcPr>
            <w:tcW w:w="839" w:type="dxa"/>
          </w:tcPr>
          <w:p w14:paraId="3BFFC608"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.109</w:t>
            </w:r>
          </w:p>
        </w:tc>
      </w:tr>
      <w:tr w:rsidR="004A00C4" w:rsidRPr="000A158D" w14:paraId="7DDA394D" w14:textId="77777777">
        <w:trPr>
          <w:trHeight w:val="352"/>
          <w:jc w:val="center"/>
        </w:trPr>
        <w:tc>
          <w:tcPr>
            <w:tcW w:w="2547" w:type="dxa"/>
          </w:tcPr>
          <w:p w14:paraId="304E6016" w14:textId="77777777" w:rsidR="00572180" w:rsidRPr="000A158D" w:rsidRDefault="00572180" w:rsidP="005A3003">
            <w:pPr>
              <w:spacing w:after="0" w:line="276" w:lineRule="auto"/>
              <w:jc w:val="center"/>
              <w:rPr>
                <w:rFonts w:ascii="Times New Roman" w:eastAsia="Times New Roman" w:hAnsi="Times New Roman"/>
                <w:bCs/>
                <w:szCs w:val="22"/>
                <w:lang w:val="en-US"/>
              </w:rPr>
            </w:pPr>
            <w:r w:rsidRPr="000A158D">
              <w:rPr>
                <w:rFonts w:ascii="Times New Roman" w:eastAsia="Times New Roman" w:hAnsi="Times New Roman"/>
                <w:bCs/>
                <w:szCs w:val="22"/>
                <w:lang w:val="en-US"/>
              </w:rPr>
              <w:t>Avoidant</w:t>
            </w:r>
          </w:p>
        </w:tc>
        <w:tc>
          <w:tcPr>
            <w:tcW w:w="1701" w:type="dxa"/>
          </w:tcPr>
          <w:p w14:paraId="49C8F353"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28.74</w:t>
            </w:r>
          </w:p>
        </w:tc>
        <w:tc>
          <w:tcPr>
            <w:tcW w:w="1571" w:type="dxa"/>
          </w:tcPr>
          <w:p w14:paraId="3D2B8DFF"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25.06</w:t>
            </w:r>
          </w:p>
        </w:tc>
        <w:tc>
          <w:tcPr>
            <w:tcW w:w="1417" w:type="dxa"/>
          </w:tcPr>
          <w:p w14:paraId="4AF3371E"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231.500</w:t>
            </w:r>
          </w:p>
        </w:tc>
        <w:tc>
          <w:tcPr>
            <w:tcW w:w="851" w:type="dxa"/>
          </w:tcPr>
          <w:p w14:paraId="6F965EAD"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1.640</w:t>
            </w:r>
          </w:p>
        </w:tc>
        <w:tc>
          <w:tcPr>
            <w:tcW w:w="839" w:type="dxa"/>
          </w:tcPr>
          <w:p w14:paraId="76BAF873"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.102</w:t>
            </w:r>
          </w:p>
        </w:tc>
      </w:tr>
      <w:tr w:rsidR="004A00C4" w:rsidRPr="000A158D" w14:paraId="0B9D6AD2" w14:textId="77777777">
        <w:trPr>
          <w:trHeight w:val="352"/>
          <w:jc w:val="center"/>
        </w:trPr>
        <w:tc>
          <w:tcPr>
            <w:tcW w:w="8926" w:type="dxa"/>
            <w:gridSpan w:val="6"/>
          </w:tcPr>
          <w:p w14:paraId="37D543F9" w14:textId="3434C75C" w:rsidR="00572180" w:rsidRPr="000A158D" w:rsidRDefault="00572180" w:rsidP="005A3003">
            <w:pPr>
              <w:spacing w:after="0" w:line="276" w:lineRule="auto"/>
              <w:jc w:val="center"/>
              <w:rPr>
                <w:rFonts w:ascii="Times New Roman" w:hAnsi="Times New Roman"/>
                <w:b/>
                <w:szCs w:val="22"/>
              </w:rPr>
            </w:pPr>
            <w:r w:rsidRPr="000A158D">
              <w:rPr>
                <w:rFonts w:ascii="Times New Roman" w:hAnsi="Times New Roman"/>
                <w:b/>
                <w:szCs w:val="22"/>
              </w:rPr>
              <w:t xml:space="preserve">Quality of Life </w:t>
            </w:r>
          </w:p>
        </w:tc>
      </w:tr>
      <w:tr w:rsidR="004A00C4" w:rsidRPr="000A158D" w14:paraId="446397B6" w14:textId="77777777">
        <w:trPr>
          <w:trHeight w:val="352"/>
          <w:jc w:val="center"/>
        </w:trPr>
        <w:tc>
          <w:tcPr>
            <w:tcW w:w="2547" w:type="dxa"/>
          </w:tcPr>
          <w:p w14:paraId="3117B915"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t>Physical health</w:t>
            </w:r>
          </w:p>
        </w:tc>
        <w:tc>
          <w:tcPr>
            <w:tcW w:w="1701" w:type="dxa"/>
          </w:tcPr>
          <w:p w14:paraId="76241658"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28.12</w:t>
            </w:r>
          </w:p>
        </w:tc>
        <w:tc>
          <w:tcPr>
            <w:tcW w:w="1571" w:type="dxa"/>
          </w:tcPr>
          <w:p w14:paraId="617A2541"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24.04</w:t>
            </w:r>
          </w:p>
        </w:tc>
        <w:tc>
          <w:tcPr>
            <w:tcW w:w="1417" w:type="dxa"/>
          </w:tcPr>
          <w:p w14:paraId="25F40F0C"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247.000</w:t>
            </w:r>
          </w:p>
        </w:tc>
        <w:tc>
          <w:tcPr>
            <w:tcW w:w="851" w:type="dxa"/>
          </w:tcPr>
          <w:p w14:paraId="1EF2106F"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1.338</w:t>
            </w:r>
          </w:p>
        </w:tc>
        <w:tc>
          <w:tcPr>
            <w:tcW w:w="839" w:type="dxa"/>
          </w:tcPr>
          <w:p w14:paraId="476D3A55"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.181</w:t>
            </w:r>
          </w:p>
        </w:tc>
      </w:tr>
      <w:tr w:rsidR="004A00C4" w:rsidRPr="000A158D" w14:paraId="7C4776F4" w14:textId="77777777">
        <w:trPr>
          <w:trHeight w:val="352"/>
          <w:jc w:val="center"/>
        </w:trPr>
        <w:tc>
          <w:tcPr>
            <w:tcW w:w="2547" w:type="dxa"/>
          </w:tcPr>
          <w:p w14:paraId="3BBFE9E0"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t>Psychological</w:t>
            </w:r>
          </w:p>
        </w:tc>
        <w:tc>
          <w:tcPr>
            <w:tcW w:w="1701" w:type="dxa"/>
          </w:tcPr>
          <w:p w14:paraId="4C7BF829"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28.04</w:t>
            </w:r>
          </w:p>
        </w:tc>
        <w:tc>
          <w:tcPr>
            <w:tcW w:w="1571" w:type="dxa"/>
          </w:tcPr>
          <w:p w14:paraId="4AEC292A"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25.06</w:t>
            </w:r>
          </w:p>
        </w:tc>
        <w:tc>
          <w:tcPr>
            <w:tcW w:w="1417" w:type="dxa"/>
          </w:tcPr>
          <w:p w14:paraId="60F41C27"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249.000</w:t>
            </w:r>
          </w:p>
        </w:tc>
        <w:tc>
          <w:tcPr>
            <w:tcW w:w="851" w:type="dxa"/>
          </w:tcPr>
          <w:p w14:paraId="0FE8F397"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1.365</w:t>
            </w:r>
          </w:p>
        </w:tc>
        <w:tc>
          <w:tcPr>
            <w:tcW w:w="839" w:type="dxa"/>
          </w:tcPr>
          <w:p w14:paraId="76D59F26"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.172</w:t>
            </w:r>
          </w:p>
        </w:tc>
      </w:tr>
      <w:tr w:rsidR="004A00C4" w:rsidRPr="000A158D" w14:paraId="4EFAF7A2" w14:textId="77777777">
        <w:trPr>
          <w:trHeight w:val="352"/>
          <w:jc w:val="center"/>
        </w:trPr>
        <w:tc>
          <w:tcPr>
            <w:tcW w:w="2547" w:type="dxa"/>
          </w:tcPr>
          <w:p w14:paraId="5CAB5C1C"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t>Social relationship</w:t>
            </w:r>
          </w:p>
        </w:tc>
        <w:tc>
          <w:tcPr>
            <w:tcW w:w="1701" w:type="dxa"/>
          </w:tcPr>
          <w:p w14:paraId="34F9868C"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22.36</w:t>
            </w:r>
          </w:p>
        </w:tc>
        <w:tc>
          <w:tcPr>
            <w:tcW w:w="1571" w:type="dxa"/>
          </w:tcPr>
          <w:p w14:paraId="63AB83AC"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23.96</w:t>
            </w:r>
          </w:p>
        </w:tc>
        <w:tc>
          <w:tcPr>
            <w:tcW w:w="1417" w:type="dxa"/>
          </w:tcPr>
          <w:p w14:paraId="45E73D05"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234.000</w:t>
            </w:r>
          </w:p>
        </w:tc>
        <w:tc>
          <w:tcPr>
            <w:tcW w:w="851" w:type="dxa"/>
          </w:tcPr>
          <w:p w14:paraId="531CB2FF"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1.608</w:t>
            </w:r>
          </w:p>
        </w:tc>
        <w:tc>
          <w:tcPr>
            <w:tcW w:w="839" w:type="dxa"/>
          </w:tcPr>
          <w:p w14:paraId="0F0BB3BC"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.108</w:t>
            </w:r>
          </w:p>
        </w:tc>
      </w:tr>
      <w:tr w:rsidR="004A00C4" w:rsidRPr="000A158D" w14:paraId="53833158" w14:textId="77777777">
        <w:trPr>
          <w:trHeight w:val="352"/>
          <w:jc w:val="center"/>
        </w:trPr>
        <w:tc>
          <w:tcPr>
            <w:tcW w:w="2547" w:type="dxa"/>
          </w:tcPr>
          <w:p w14:paraId="0CFACE82"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t>Environment</w:t>
            </w:r>
          </w:p>
        </w:tc>
        <w:tc>
          <w:tcPr>
            <w:tcW w:w="1701" w:type="dxa"/>
          </w:tcPr>
          <w:p w14:paraId="0CD0FDBD"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27.68</w:t>
            </w:r>
          </w:p>
        </w:tc>
        <w:tc>
          <w:tcPr>
            <w:tcW w:w="1571" w:type="dxa"/>
          </w:tcPr>
          <w:p w14:paraId="48A2EB17"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24.92</w:t>
            </w:r>
          </w:p>
        </w:tc>
        <w:tc>
          <w:tcPr>
            <w:tcW w:w="1417" w:type="dxa"/>
          </w:tcPr>
          <w:p w14:paraId="2D21AA5F"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258.000</w:t>
            </w:r>
          </w:p>
        </w:tc>
        <w:tc>
          <w:tcPr>
            <w:tcW w:w="851" w:type="dxa"/>
          </w:tcPr>
          <w:p w14:paraId="7F91D041"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1.124</w:t>
            </w:r>
          </w:p>
        </w:tc>
        <w:tc>
          <w:tcPr>
            <w:tcW w:w="839" w:type="dxa"/>
          </w:tcPr>
          <w:p w14:paraId="17EF5456"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.261</w:t>
            </w:r>
          </w:p>
        </w:tc>
      </w:tr>
    </w:tbl>
    <w:p w14:paraId="6B08EF75" w14:textId="77777777" w:rsidR="00572180" w:rsidRPr="000A158D" w:rsidRDefault="00572180" w:rsidP="005A3003">
      <w:pPr>
        <w:spacing w:after="0" w:line="276" w:lineRule="auto"/>
        <w:jc w:val="both"/>
        <w:rPr>
          <w:rFonts w:ascii="Times New Roman" w:eastAsia="Times New Roman" w:hAnsi="Times New Roman"/>
          <w:b/>
          <w:szCs w:val="22"/>
        </w:rPr>
      </w:pPr>
      <w:r w:rsidRPr="000A158D">
        <w:rPr>
          <w:rFonts w:ascii="Times New Roman" w:eastAsia="Times New Roman" w:hAnsi="Times New Roman"/>
          <w:bCs/>
          <w:szCs w:val="22"/>
        </w:rPr>
        <w:t>Table 6</w:t>
      </w:r>
      <w:r w:rsidRPr="000A158D">
        <w:rPr>
          <w:rFonts w:ascii="Times New Roman" w:eastAsia="Times New Roman" w:hAnsi="Times New Roman"/>
          <w:szCs w:val="22"/>
        </w:rPr>
        <w:t xml:space="preserve"> shows comparison between the experimental and control group pre intervention. The comparison was based on the </w:t>
      </w:r>
      <w:r w:rsidRPr="000A158D">
        <w:rPr>
          <w:rFonts w:ascii="Times New Roman" w:eastAsia="Times New Roman" w:hAnsi="Times New Roman"/>
          <w:szCs w:val="22"/>
          <w:lang w:val="en-US"/>
        </w:rPr>
        <w:t xml:space="preserve">three </w:t>
      </w:r>
      <w:r w:rsidRPr="000A158D">
        <w:rPr>
          <w:rFonts w:ascii="Times New Roman" w:eastAsia="Times New Roman" w:hAnsi="Times New Roman"/>
          <w:szCs w:val="22"/>
        </w:rPr>
        <w:t xml:space="preserve">domains of </w:t>
      </w:r>
      <w:r w:rsidRPr="000A158D">
        <w:rPr>
          <w:rFonts w:ascii="Times New Roman" w:eastAsia="Times New Roman" w:hAnsi="Times New Roman"/>
          <w:szCs w:val="22"/>
          <w:lang w:val="en-US"/>
        </w:rPr>
        <w:t>brief cope</w:t>
      </w:r>
      <w:r w:rsidRPr="000A158D">
        <w:rPr>
          <w:rFonts w:ascii="Times New Roman" w:eastAsia="Times New Roman" w:hAnsi="Times New Roman"/>
          <w:szCs w:val="22"/>
        </w:rPr>
        <w:t xml:space="preserve"> scale and four domains of quality-of-life assessment scale. Mann Whitney U test was used for this purpose. Result shows that there was no significant difference in the pre intervention research condition of both the groups, when compared on all domains of </w:t>
      </w:r>
      <w:r w:rsidRPr="000A158D">
        <w:rPr>
          <w:rFonts w:ascii="Times New Roman" w:eastAsia="Times New Roman" w:hAnsi="Times New Roman"/>
          <w:szCs w:val="22"/>
          <w:lang w:val="en-US"/>
        </w:rPr>
        <w:t>brief cope scale</w:t>
      </w:r>
      <w:r w:rsidRPr="000A158D">
        <w:rPr>
          <w:rFonts w:ascii="Times New Roman" w:eastAsia="Times New Roman" w:hAnsi="Times New Roman"/>
          <w:szCs w:val="22"/>
        </w:rPr>
        <w:t xml:space="preserve"> and quality of life</w:t>
      </w:r>
      <w:r w:rsidRPr="000A158D">
        <w:rPr>
          <w:rFonts w:ascii="Times New Roman" w:eastAsia="Times New Roman" w:hAnsi="Times New Roman"/>
          <w:szCs w:val="22"/>
          <w:lang w:val="en-US"/>
        </w:rPr>
        <w:t xml:space="preserve"> scale</w:t>
      </w:r>
      <w:r w:rsidRPr="000A158D">
        <w:rPr>
          <w:rFonts w:ascii="Times New Roman" w:eastAsia="Times New Roman" w:hAnsi="Times New Roman"/>
          <w:szCs w:val="22"/>
        </w:rPr>
        <w:t>.</w:t>
      </w:r>
    </w:p>
    <w:p w14:paraId="50D74A52" w14:textId="77777777" w:rsidR="00572180" w:rsidRPr="000A158D" w:rsidRDefault="00572180" w:rsidP="005A3003">
      <w:pPr>
        <w:spacing w:after="0" w:line="276" w:lineRule="auto"/>
        <w:jc w:val="both"/>
        <w:rPr>
          <w:rFonts w:ascii="Times New Roman" w:eastAsia="Times New Roman" w:hAnsi="Times New Roman"/>
          <w:b/>
          <w:szCs w:val="22"/>
        </w:rPr>
      </w:pPr>
    </w:p>
    <w:p w14:paraId="6E4B1E80" w14:textId="694C398D" w:rsidR="00572180" w:rsidRPr="000A158D" w:rsidRDefault="00572180" w:rsidP="005A3003">
      <w:pPr>
        <w:spacing w:after="0" w:line="276" w:lineRule="auto"/>
        <w:jc w:val="both"/>
        <w:rPr>
          <w:rFonts w:ascii="Times New Roman" w:eastAsia="Times New Roman" w:hAnsi="Times New Roman"/>
          <w:b/>
          <w:szCs w:val="22"/>
        </w:rPr>
      </w:pPr>
      <w:r w:rsidRPr="000A158D">
        <w:rPr>
          <w:rFonts w:ascii="Times New Roman" w:eastAsia="Times New Roman" w:hAnsi="Times New Roman"/>
          <w:b/>
          <w:szCs w:val="22"/>
        </w:rPr>
        <w:t xml:space="preserve">Table 7: Baseline comparison of post assessment of </w:t>
      </w:r>
      <w:r w:rsidRPr="000A158D">
        <w:rPr>
          <w:rFonts w:ascii="Times New Roman" w:eastAsia="Times New Roman" w:hAnsi="Times New Roman"/>
          <w:b/>
          <w:szCs w:val="22"/>
          <w:lang w:val="en-US"/>
        </w:rPr>
        <w:t>coping</w:t>
      </w:r>
      <w:r w:rsidRPr="000A158D">
        <w:rPr>
          <w:rFonts w:ascii="Times New Roman" w:eastAsia="Times New Roman" w:hAnsi="Times New Roman"/>
          <w:b/>
          <w:szCs w:val="22"/>
        </w:rPr>
        <w:t xml:space="preserve"> and quality of life between both group (N-</w:t>
      </w:r>
      <w:r w:rsidRPr="000A158D">
        <w:rPr>
          <w:rFonts w:ascii="Times New Roman" w:eastAsia="Times New Roman" w:hAnsi="Times New Roman"/>
          <w:b/>
          <w:szCs w:val="22"/>
          <w:lang w:val="en-US"/>
        </w:rPr>
        <w:t>7</w:t>
      </w:r>
      <w:r w:rsidRPr="000A158D">
        <w:rPr>
          <w:rFonts w:ascii="Times New Roman" w:eastAsia="Times New Roman" w:hAnsi="Times New Roman"/>
          <w:b/>
          <w:szCs w:val="22"/>
        </w:rPr>
        <w:t>0).</w:t>
      </w: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1696"/>
        <w:gridCol w:w="1287"/>
        <w:gridCol w:w="1417"/>
        <w:gridCol w:w="851"/>
        <w:gridCol w:w="981"/>
      </w:tblGrid>
      <w:tr w:rsidR="004A00C4" w:rsidRPr="000A158D" w14:paraId="64CFDA33" w14:textId="77777777">
        <w:trPr>
          <w:trHeight w:val="607"/>
          <w:jc w:val="center"/>
        </w:trPr>
        <w:tc>
          <w:tcPr>
            <w:tcW w:w="2694" w:type="dxa"/>
            <w:vMerge w:val="restart"/>
          </w:tcPr>
          <w:p w14:paraId="52DE1839"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Variable</w:t>
            </w:r>
          </w:p>
        </w:tc>
        <w:tc>
          <w:tcPr>
            <w:tcW w:w="1696" w:type="dxa"/>
          </w:tcPr>
          <w:p w14:paraId="2D5428FC"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Experimental</w:t>
            </w:r>
          </w:p>
          <w:p w14:paraId="10B52311"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(n-</w:t>
            </w:r>
            <w:r w:rsidRPr="000A158D">
              <w:rPr>
                <w:rFonts w:ascii="Times New Roman" w:eastAsia="Times New Roman" w:hAnsi="Times New Roman"/>
                <w:b/>
                <w:szCs w:val="22"/>
                <w:lang w:val="en-US"/>
              </w:rPr>
              <w:t>35</w:t>
            </w:r>
            <w:r w:rsidRPr="000A158D">
              <w:rPr>
                <w:rFonts w:ascii="Times New Roman" w:eastAsia="Times New Roman" w:hAnsi="Times New Roman"/>
                <w:b/>
                <w:szCs w:val="22"/>
              </w:rPr>
              <w:t>)</w:t>
            </w:r>
          </w:p>
        </w:tc>
        <w:tc>
          <w:tcPr>
            <w:tcW w:w="1287" w:type="dxa"/>
          </w:tcPr>
          <w:p w14:paraId="100EFCA6"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Control</w:t>
            </w:r>
          </w:p>
          <w:p w14:paraId="29FF2BFF"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(n-</w:t>
            </w:r>
            <w:r w:rsidRPr="000A158D">
              <w:rPr>
                <w:rFonts w:ascii="Times New Roman" w:eastAsia="Times New Roman" w:hAnsi="Times New Roman"/>
                <w:b/>
                <w:szCs w:val="22"/>
                <w:lang w:val="en-US"/>
              </w:rPr>
              <w:t>35</w:t>
            </w:r>
            <w:r w:rsidRPr="000A158D">
              <w:rPr>
                <w:rFonts w:ascii="Times New Roman" w:eastAsia="Times New Roman" w:hAnsi="Times New Roman"/>
                <w:b/>
                <w:szCs w:val="22"/>
              </w:rPr>
              <w:t>)</w:t>
            </w:r>
          </w:p>
        </w:tc>
        <w:tc>
          <w:tcPr>
            <w:tcW w:w="1417" w:type="dxa"/>
          </w:tcPr>
          <w:p w14:paraId="3D479840"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Mann - Whitney U</w:t>
            </w:r>
          </w:p>
        </w:tc>
        <w:tc>
          <w:tcPr>
            <w:tcW w:w="851" w:type="dxa"/>
            <w:vMerge w:val="restart"/>
          </w:tcPr>
          <w:p w14:paraId="7EA89514"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Z</w:t>
            </w:r>
          </w:p>
        </w:tc>
        <w:tc>
          <w:tcPr>
            <w:tcW w:w="981" w:type="dxa"/>
            <w:vMerge w:val="restart"/>
          </w:tcPr>
          <w:p w14:paraId="246C2B8F"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P value</w:t>
            </w:r>
          </w:p>
        </w:tc>
      </w:tr>
      <w:tr w:rsidR="004A00C4" w:rsidRPr="000A158D" w14:paraId="43ECF6E5" w14:textId="77777777">
        <w:trPr>
          <w:trHeight w:val="405"/>
          <w:jc w:val="center"/>
        </w:trPr>
        <w:tc>
          <w:tcPr>
            <w:tcW w:w="2694" w:type="dxa"/>
            <w:vMerge/>
          </w:tcPr>
          <w:p w14:paraId="14F2BAC9" w14:textId="77777777" w:rsidR="00572180" w:rsidRPr="000A158D" w:rsidRDefault="00572180" w:rsidP="005A3003">
            <w:pPr>
              <w:widowControl w:val="0"/>
              <w:spacing w:after="0" w:line="276" w:lineRule="auto"/>
              <w:jc w:val="center"/>
              <w:rPr>
                <w:rFonts w:ascii="Times New Roman" w:eastAsia="Times New Roman" w:hAnsi="Times New Roman"/>
                <w:b/>
                <w:szCs w:val="22"/>
              </w:rPr>
            </w:pPr>
          </w:p>
        </w:tc>
        <w:tc>
          <w:tcPr>
            <w:tcW w:w="1696" w:type="dxa"/>
          </w:tcPr>
          <w:p w14:paraId="3EF465D8"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Mean Rank</w:t>
            </w:r>
          </w:p>
        </w:tc>
        <w:tc>
          <w:tcPr>
            <w:tcW w:w="1287" w:type="dxa"/>
          </w:tcPr>
          <w:p w14:paraId="40F3EB7B"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eastAsia="Times New Roman" w:hAnsi="Times New Roman"/>
                <w:b/>
                <w:szCs w:val="22"/>
              </w:rPr>
              <w:t>Mean Rank</w:t>
            </w:r>
          </w:p>
        </w:tc>
        <w:tc>
          <w:tcPr>
            <w:tcW w:w="1417" w:type="dxa"/>
          </w:tcPr>
          <w:p w14:paraId="689DA99E" w14:textId="77777777" w:rsidR="00572180" w:rsidRPr="000A158D" w:rsidRDefault="00572180" w:rsidP="005A3003">
            <w:pPr>
              <w:spacing w:after="0" w:line="276" w:lineRule="auto"/>
              <w:rPr>
                <w:rFonts w:ascii="Times New Roman" w:eastAsia="Times New Roman" w:hAnsi="Times New Roman"/>
                <w:szCs w:val="22"/>
              </w:rPr>
            </w:pPr>
          </w:p>
        </w:tc>
        <w:tc>
          <w:tcPr>
            <w:tcW w:w="851" w:type="dxa"/>
            <w:vMerge/>
          </w:tcPr>
          <w:p w14:paraId="03810DBC" w14:textId="77777777" w:rsidR="00572180" w:rsidRPr="000A158D" w:rsidRDefault="00572180" w:rsidP="005A3003">
            <w:pPr>
              <w:widowControl w:val="0"/>
              <w:spacing w:after="0" w:line="276" w:lineRule="auto"/>
              <w:jc w:val="center"/>
              <w:rPr>
                <w:rFonts w:ascii="Times New Roman" w:eastAsia="Times New Roman" w:hAnsi="Times New Roman"/>
                <w:szCs w:val="22"/>
              </w:rPr>
            </w:pPr>
          </w:p>
        </w:tc>
        <w:tc>
          <w:tcPr>
            <w:tcW w:w="981" w:type="dxa"/>
            <w:vMerge/>
          </w:tcPr>
          <w:p w14:paraId="08F89807" w14:textId="77777777" w:rsidR="00572180" w:rsidRPr="000A158D" w:rsidRDefault="00572180" w:rsidP="005A3003">
            <w:pPr>
              <w:widowControl w:val="0"/>
              <w:spacing w:after="0" w:line="276" w:lineRule="auto"/>
              <w:jc w:val="center"/>
              <w:rPr>
                <w:rFonts w:ascii="Times New Roman" w:eastAsia="Times New Roman" w:hAnsi="Times New Roman"/>
                <w:szCs w:val="22"/>
              </w:rPr>
            </w:pPr>
          </w:p>
        </w:tc>
      </w:tr>
      <w:tr w:rsidR="004A00C4" w:rsidRPr="000A158D" w14:paraId="4C99C570" w14:textId="77777777">
        <w:trPr>
          <w:trHeight w:val="393"/>
          <w:jc w:val="center"/>
        </w:trPr>
        <w:tc>
          <w:tcPr>
            <w:tcW w:w="8926" w:type="dxa"/>
            <w:gridSpan w:val="6"/>
            <w:tcBorders>
              <w:right w:val="single" w:sz="4" w:space="0" w:color="000000"/>
            </w:tcBorders>
          </w:tcPr>
          <w:p w14:paraId="74C88B6D" w14:textId="77777777" w:rsidR="00572180" w:rsidRPr="000A158D" w:rsidRDefault="00572180" w:rsidP="005A3003">
            <w:pPr>
              <w:spacing w:after="0" w:line="276" w:lineRule="auto"/>
              <w:jc w:val="center"/>
              <w:rPr>
                <w:rFonts w:ascii="Times New Roman" w:hAnsi="Times New Roman"/>
                <w:b/>
                <w:szCs w:val="22"/>
              </w:rPr>
            </w:pPr>
            <w:r w:rsidRPr="000A158D">
              <w:rPr>
                <w:rFonts w:ascii="Times New Roman" w:eastAsia="Times New Roman" w:hAnsi="Times New Roman"/>
                <w:b/>
                <w:szCs w:val="22"/>
                <w:lang w:val="en-US"/>
              </w:rPr>
              <w:t>Brief cope</w:t>
            </w:r>
            <w:r w:rsidRPr="000A158D">
              <w:rPr>
                <w:rFonts w:ascii="Times New Roman" w:eastAsia="Times New Roman" w:hAnsi="Times New Roman"/>
                <w:b/>
                <w:szCs w:val="22"/>
              </w:rPr>
              <w:t xml:space="preserve"> scale</w:t>
            </w:r>
          </w:p>
        </w:tc>
      </w:tr>
      <w:tr w:rsidR="004A00C4" w:rsidRPr="000A158D" w14:paraId="3B2F4BEF" w14:textId="77777777">
        <w:trPr>
          <w:trHeight w:val="352"/>
          <w:jc w:val="center"/>
        </w:trPr>
        <w:tc>
          <w:tcPr>
            <w:tcW w:w="2694" w:type="dxa"/>
          </w:tcPr>
          <w:p w14:paraId="423848A8" w14:textId="77777777" w:rsidR="00572180" w:rsidRPr="000A158D" w:rsidRDefault="00572180" w:rsidP="005A3003">
            <w:pPr>
              <w:spacing w:after="0" w:line="276" w:lineRule="auto"/>
              <w:jc w:val="center"/>
              <w:rPr>
                <w:rFonts w:ascii="Times New Roman" w:eastAsia="Times New Roman" w:hAnsi="Times New Roman"/>
                <w:bCs/>
                <w:szCs w:val="22"/>
                <w:lang w:val="en-US"/>
              </w:rPr>
            </w:pPr>
            <w:r w:rsidRPr="000A158D">
              <w:rPr>
                <w:rFonts w:ascii="Times New Roman" w:eastAsia="Times New Roman" w:hAnsi="Times New Roman"/>
                <w:bCs/>
                <w:szCs w:val="22"/>
                <w:lang w:val="en-US"/>
              </w:rPr>
              <w:t>Problem Focused</w:t>
            </w:r>
          </w:p>
        </w:tc>
        <w:tc>
          <w:tcPr>
            <w:tcW w:w="1696" w:type="dxa"/>
          </w:tcPr>
          <w:p w14:paraId="04482F40"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37.10</w:t>
            </w:r>
          </w:p>
        </w:tc>
        <w:tc>
          <w:tcPr>
            <w:tcW w:w="1287" w:type="dxa"/>
          </w:tcPr>
          <w:p w14:paraId="60495209"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26.04</w:t>
            </w:r>
          </w:p>
        </w:tc>
        <w:tc>
          <w:tcPr>
            <w:tcW w:w="1417" w:type="dxa"/>
          </w:tcPr>
          <w:p w14:paraId="77DD0E6A"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22.500</w:t>
            </w:r>
          </w:p>
        </w:tc>
        <w:tc>
          <w:tcPr>
            <w:tcW w:w="851" w:type="dxa"/>
          </w:tcPr>
          <w:p w14:paraId="767EEEF7" w14:textId="77777777" w:rsidR="00572180" w:rsidRPr="000A158D" w:rsidRDefault="00572180" w:rsidP="005A3003">
            <w:pPr>
              <w:spacing w:after="0" w:line="276" w:lineRule="auto"/>
              <w:jc w:val="center"/>
              <w:rPr>
                <w:rFonts w:ascii="Times New Roman" w:eastAsia="Times New Roman" w:hAnsi="Times New Roman"/>
                <w:szCs w:val="22"/>
                <w:lang w:val="en-US"/>
              </w:rPr>
            </w:pPr>
            <w:r w:rsidRPr="000A158D">
              <w:rPr>
                <w:rFonts w:ascii="Times New Roman" w:eastAsia="Times New Roman" w:hAnsi="Times New Roman"/>
                <w:szCs w:val="22"/>
                <w:lang w:val="en-US"/>
              </w:rPr>
              <w:t>5.665</w:t>
            </w:r>
          </w:p>
        </w:tc>
        <w:tc>
          <w:tcPr>
            <w:tcW w:w="981" w:type="dxa"/>
          </w:tcPr>
          <w:p w14:paraId="7EA280AC" w14:textId="77777777" w:rsidR="00572180" w:rsidRPr="000A158D" w:rsidRDefault="00572180" w:rsidP="005A3003">
            <w:pPr>
              <w:spacing w:after="0" w:line="276" w:lineRule="auto"/>
              <w:jc w:val="center"/>
              <w:rPr>
                <w:rFonts w:ascii="Times New Roman" w:eastAsia="Times New Roman" w:hAnsi="Times New Roman"/>
                <w:szCs w:val="22"/>
              </w:rPr>
            </w:pPr>
            <w:r w:rsidRPr="000A158D">
              <w:rPr>
                <w:rFonts w:ascii="Times New Roman" w:eastAsia="Times New Roman" w:hAnsi="Times New Roman"/>
                <w:szCs w:val="22"/>
              </w:rPr>
              <w:t>.000</w:t>
            </w:r>
          </w:p>
        </w:tc>
      </w:tr>
      <w:tr w:rsidR="004A00C4" w:rsidRPr="000A158D" w14:paraId="5502328F" w14:textId="77777777">
        <w:trPr>
          <w:trHeight w:val="352"/>
          <w:jc w:val="center"/>
        </w:trPr>
        <w:tc>
          <w:tcPr>
            <w:tcW w:w="2694" w:type="dxa"/>
          </w:tcPr>
          <w:p w14:paraId="2080D6A2" w14:textId="77777777" w:rsidR="00572180" w:rsidRPr="000A158D" w:rsidRDefault="00572180" w:rsidP="005A3003">
            <w:pPr>
              <w:spacing w:after="0" w:line="276" w:lineRule="auto"/>
              <w:jc w:val="center"/>
              <w:rPr>
                <w:rFonts w:ascii="Times New Roman" w:eastAsia="Times New Roman" w:hAnsi="Times New Roman"/>
                <w:bCs/>
                <w:szCs w:val="22"/>
                <w:lang w:val="en-US"/>
              </w:rPr>
            </w:pPr>
            <w:r w:rsidRPr="000A158D">
              <w:rPr>
                <w:rFonts w:ascii="Times New Roman" w:eastAsia="Times New Roman" w:hAnsi="Times New Roman"/>
                <w:bCs/>
                <w:szCs w:val="22"/>
                <w:lang w:val="en-US"/>
              </w:rPr>
              <w:t>Emotional Focused</w:t>
            </w:r>
          </w:p>
        </w:tc>
        <w:tc>
          <w:tcPr>
            <w:tcW w:w="1696" w:type="dxa"/>
          </w:tcPr>
          <w:p w14:paraId="09B6D148"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37.18</w:t>
            </w:r>
          </w:p>
        </w:tc>
        <w:tc>
          <w:tcPr>
            <w:tcW w:w="1287" w:type="dxa"/>
          </w:tcPr>
          <w:p w14:paraId="4587751F"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25.08</w:t>
            </w:r>
          </w:p>
        </w:tc>
        <w:tc>
          <w:tcPr>
            <w:tcW w:w="1417" w:type="dxa"/>
          </w:tcPr>
          <w:p w14:paraId="78A5086A"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20.500</w:t>
            </w:r>
          </w:p>
        </w:tc>
        <w:tc>
          <w:tcPr>
            <w:tcW w:w="851" w:type="dxa"/>
          </w:tcPr>
          <w:p w14:paraId="6E40C8C2"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5.686</w:t>
            </w:r>
          </w:p>
        </w:tc>
        <w:tc>
          <w:tcPr>
            <w:tcW w:w="981" w:type="dxa"/>
          </w:tcPr>
          <w:p w14:paraId="4662BD3A"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szCs w:val="22"/>
              </w:rPr>
              <w:t>.000</w:t>
            </w:r>
          </w:p>
        </w:tc>
      </w:tr>
      <w:tr w:rsidR="004A00C4" w:rsidRPr="000A158D" w14:paraId="7F892DE6" w14:textId="77777777">
        <w:trPr>
          <w:trHeight w:val="352"/>
          <w:jc w:val="center"/>
        </w:trPr>
        <w:tc>
          <w:tcPr>
            <w:tcW w:w="2694" w:type="dxa"/>
          </w:tcPr>
          <w:p w14:paraId="505A85A5" w14:textId="77777777" w:rsidR="00572180" w:rsidRPr="000A158D" w:rsidRDefault="00572180" w:rsidP="005A3003">
            <w:pPr>
              <w:spacing w:after="0" w:line="276" w:lineRule="auto"/>
              <w:jc w:val="center"/>
              <w:rPr>
                <w:rFonts w:ascii="Times New Roman" w:eastAsia="Times New Roman" w:hAnsi="Times New Roman"/>
                <w:bCs/>
                <w:szCs w:val="22"/>
                <w:lang w:val="en-US"/>
              </w:rPr>
            </w:pPr>
            <w:r w:rsidRPr="000A158D">
              <w:rPr>
                <w:rFonts w:ascii="Times New Roman" w:eastAsia="Times New Roman" w:hAnsi="Times New Roman"/>
                <w:bCs/>
                <w:szCs w:val="22"/>
                <w:lang w:val="en-US"/>
              </w:rPr>
              <w:t>Avoidant</w:t>
            </w:r>
          </w:p>
        </w:tc>
        <w:tc>
          <w:tcPr>
            <w:tcW w:w="1696" w:type="dxa"/>
          </w:tcPr>
          <w:p w14:paraId="3BC5E1C9"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37.16</w:t>
            </w:r>
          </w:p>
        </w:tc>
        <w:tc>
          <w:tcPr>
            <w:tcW w:w="1287" w:type="dxa"/>
          </w:tcPr>
          <w:p w14:paraId="3173A381"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25.94</w:t>
            </w:r>
          </w:p>
        </w:tc>
        <w:tc>
          <w:tcPr>
            <w:tcW w:w="1417" w:type="dxa"/>
          </w:tcPr>
          <w:p w14:paraId="3C544A47"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21.000</w:t>
            </w:r>
          </w:p>
        </w:tc>
        <w:tc>
          <w:tcPr>
            <w:tcW w:w="851" w:type="dxa"/>
          </w:tcPr>
          <w:p w14:paraId="08B26B66" w14:textId="77777777" w:rsidR="00572180" w:rsidRPr="000A158D" w:rsidRDefault="00572180" w:rsidP="005A3003">
            <w:pPr>
              <w:spacing w:after="0" w:line="276" w:lineRule="auto"/>
              <w:jc w:val="center"/>
              <w:rPr>
                <w:rFonts w:ascii="Times New Roman" w:eastAsia="Times New Roman" w:hAnsi="Times New Roman"/>
                <w:color w:val="000000"/>
                <w:szCs w:val="22"/>
                <w:lang w:val="en-US"/>
              </w:rPr>
            </w:pPr>
            <w:r w:rsidRPr="000A158D">
              <w:rPr>
                <w:rFonts w:ascii="Times New Roman" w:eastAsia="Times New Roman" w:hAnsi="Times New Roman"/>
                <w:color w:val="000000"/>
                <w:szCs w:val="22"/>
                <w:lang w:val="en-US"/>
              </w:rPr>
              <w:t>5.689</w:t>
            </w:r>
          </w:p>
        </w:tc>
        <w:tc>
          <w:tcPr>
            <w:tcW w:w="981" w:type="dxa"/>
          </w:tcPr>
          <w:p w14:paraId="3FCEE738" w14:textId="77777777" w:rsidR="00572180" w:rsidRPr="000A158D" w:rsidRDefault="00572180" w:rsidP="005A3003">
            <w:pPr>
              <w:spacing w:after="0" w:line="276" w:lineRule="auto"/>
              <w:jc w:val="center"/>
              <w:rPr>
                <w:rFonts w:ascii="Times New Roman" w:eastAsia="Times New Roman" w:hAnsi="Times New Roman"/>
                <w:color w:val="000000"/>
                <w:szCs w:val="22"/>
              </w:rPr>
            </w:pPr>
            <w:r w:rsidRPr="000A158D">
              <w:rPr>
                <w:rFonts w:ascii="Times New Roman" w:eastAsia="Times New Roman" w:hAnsi="Times New Roman"/>
                <w:szCs w:val="22"/>
              </w:rPr>
              <w:t>.000</w:t>
            </w:r>
          </w:p>
        </w:tc>
      </w:tr>
      <w:tr w:rsidR="004A00C4" w:rsidRPr="000A158D" w14:paraId="0452A4F8" w14:textId="77777777">
        <w:trPr>
          <w:trHeight w:val="352"/>
          <w:jc w:val="center"/>
        </w:trPr>
        <w:tc>
          <w:tcPr>
            <w:tcW w:w="8926" w:type="dxa"/>
            <w:gridSpan w:val="6"/>
          </w:tcPr>
          <w:p w14:paraId="4CB2D999" w14:textId="77777777" w:rsidR="00572180" w:rsidRPr="000A158D" w:rsidRDefault="00572180" w:rsidP="005A3003">
            <w:pPr>
              <w:spacing w:after="0" w:line="276" w:lineRule="auto"/>
              <w:jc w:val="center"/>
              <w:rPr>
                <w:rFonts w:ascii="Times New Roman" w:eastAsia="Times New Roman" w:hAnsi="Times New Roman"/>
                <w:b/>
                <w:szCs w:val="22"/>
              </w:rPr>
            </w:pPr>
            <w:r w:rsidRPr="000A158D">
              <w:rPr>
                <w:rFonts w:ascii="Times New Roman" w:hAnsi="Times New Roman"/>
                <w:b/>
                <w:szCs w:val="22"/>
              </w:rPr>
              <w:t>Quality of Life scale</w:t>
            </w:r>
          </w:p>
        </w:tc>
      </w:tr>
      <w:tr w:rsidR="004A00C4" w:rsidRPr="000A158D" w14:paraId="28982EDF" w14:textId="77777777">
        <w:trPr>
          <w:trHeight w:val="352"/>
          <w:jc w:val="center"/>
        </w:trPr>
        <w:tc>
          <w:tcPr>
            <w:tcW w:w="2694" w:type="dxa"/>
          </w:tcPr>
          <w:p w14:paraId="718F5E29"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t>Physical health</w:t>
            </w:r>
          </w:p>
        </w:tc>
        <w:tc>
          <w:tcPr>
            <w:tcW w:w="1696" w:type="dxa"/>
          </w:tcPr>
          <w:p w14:paraId="241C4135"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37.54</w:t>
            </w:r>
          </w:p>
        </w:tc>
        <w:tc>
          <w:tcPr>
            <w:tcW w:w="1287" w:type="dxa"/>
          </w:tcPr>
          <w:p w14:paraId="6AFE60E6"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26.96</w:t>
            </w:r>
          </w:p>
        </w:tc>
        <w:tc>
          <w:tcPr>
            <w:tcW w:w="1417" w:type="dxa"/>
          </w:tcPr>
          <w:p w14:paraId="3BD83ECE"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11.500</w:t>
            </w:r>
          </w:p>
        </w:tc>
        <w:tc>
          <w:tcPr>
            <w:tcW w:w="851" w:type="dxa"/>
          </w:tcPr>
          <w:p w14:paraId="71EE4A36"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5.867</w:t>
            </w:r>
          </w:p>
        </w:tc>
        <w:tc>
          <w:tcPr>
            <w:tcW w:w="981" w:type="dxa"/>
          </w:tcPr>
          <w:p w14:paraId="5DA1F09A" w14:textId="77777777" w:rsidR="00572180" w:rsidRPr="000A158D" w:rsidRDefault="00572180" w:rsidP="005A3003">
            <w:pPr>
              <w:spacing w:after="0" w:line="276" w:lineRule="auto"/>
              <w:jc w:val="center"/>
              <w:rPr>
                <w:rFonts w:ascii="Times New Roman" w:eastAsia="Times New Roman" w:hAnsi="Times New Roman"/>
                <w:szCs w:val="22"/>
              </w:rPr>
            </w:pPr>
            <w:r w:rsidRPr="000A158D">
              <w:rPr>
                <w:rFonts w:ascii="Times New Roman" w:eastAsia="Times New Roman" w:hAnsi="Times New Roman"/>
                <w:szCs w:val="22"/>
              </w:rPr>
              <w:t>.000</w:t>
            </w:r>
          </w:p>
        </w:tc>
      </w:tr>
      <w:tr w:rsidR="004A00C4" w:rsidRPr="000A158D" w14:paraId="15B27FBC" w14:textId="77777777">
        <w:trPr>
          <w:trHeight w:val="352"/>
          <w:jc w:val="center"/>
        </w:trPr>
        <w:tc>
          <w:tcPr>
            <w:tcW w:w="2694" w:type="dxa"/>
          </w:tcPr>
          <w:p w14:paraId="714ADC34"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t>Psychological</w:t>
            </w:r>
          </w:p>
        </w:tc>
        <w:tc>
          <w:tcPr>
            <w:tcW w:w="1696" w:type="dxa"/>
          </w:tcPr>
          <w:p w14:paraId="5FEEA3C3"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37.18</w:t>
            </w:r>
          </w:p>
        </w:tc>
        <w:tc>
          <w:tcPr>
            <w:tcW w:w="1287" w:type="dxa"/>
          </w:tcPr>
          <w:p w14:paraId="610D46D4"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25.94</w:t>
            </w:r>
          </w:p>
        </w:tc>
        <w:tc>
          <w:tcPr>
            <w:tcW w:w="1417" w:type="dxa"/>
          </w:tcPr>
          <w:p w14:paraId="55632ECC"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20.500</w:t>
            </w:r>
          </w:p>
        </w:tc>
        <w:tc>
          <w:tcPr>
            <w:tcW w:w="851" w:type="dxa"/>
          </w:tcPr>
          <w:p w14:paraId="590724A5"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5.713</w:t>
            </w:r>
          </w:p>
        </w:tc>
        <w:tc>
          <w:tcPr>
            <w:tcW w:w="981" w:type="dxa"/>
          </w:tcPr>
          <w:p w14:paraId="0215B44C" w14:textId="77777777" w:rsidR="00572180" w:rsidRPr="000A158D" w:rsidRDefault="00572180" w:rsidP="005A3003">
            <w:pPr>
              <w:spacing w:after="0" w:line="276" w:lineRule="auto"/>
              <w:jc w:val="center"/>
              <w:rPr>
                <w:rFonts w:ascii="Times New Roman" w:eastAsia="Times New Roman" w:hAnsi="Times New Roman"/>
                <w:szCs w:val="22"/>
              </w:rPr>
            </w:pPr>
            <w:r w:rsidRPr="000A158D">
              <w:rPr>
                <w:rFonts w:ascii="Times New Roman" w:eastAsia="Times New Roman" w:hAnsi="Times New Roman"/>
                <w:szCs w:val="22"/>
              </w:rPr>
              <w:t>.000</w:t>
            </w:r>
          </w:p>
        </w:tc>
      </w:tr>
      <w:tr w:rsidR="004A00C4" w:rsidRPr="000A158D" w14:paraId="47010D97" w14:textId="77777777">
        <w:trPr>
          <w:trHeight w:val="352"/>
          <w:jc w:val="center"/>
        </w:trPr>
        <w:tc>
          <w:tcPr>
            <w:tcW w:w="2694" w:type="dxa"/>
          </w:tcPr>
          <w:p w14:paraId="7BDB04A5"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lastRenderedPageBreak/>
              <w:t>Social relationship</w:t>
            </w:r>
          </w:p>
        </w:tc>
        <w:tc>
          <w:tcPr>
            <w:tcW w:w="1696" w:type="dxa"/>
          </w:tcPr>
          <w:p w14:paraId="1C4E2B60"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37.22</w:t>
            </w:r>
          </w:p>
        </w:tc>
        <w:tc>
          <w:tcPr>
            <w:tcW w:w="1287" w:type="dxa"/>
          </w:tcPr>
          <w:p w14:paraId="7DE2B7E5"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27.04</w:t>
            </w:r>
          </w:p>
        </w:tc>
        <w:tc>
          <w:tcPr>
            <w:tcW w:w="1417" w:type="dxa"/>
          </w:tcPr>
          <w:p w14:paraId="7DB5CAF7"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19.500</w:t>
            </w:r>
          </w:p>
        </w:tc>
        <w:tc>
          <w:tcPr>
            <w:tcW w:w="851" w:type="dxa"/>
          </w:tcPr>
          <w:p w14:paraId="423872D2"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5.759</w:t>
            </w:r>
          </w:p>
        </w:tc>
        <w:tc>
          <w:tcPr>
            <w:tcW w:w="981" w:type="dxa"/>
          </w:tcPr>
          <w:p w14:paraId="0A99BD55" w14:textId="77777777" w:rsidR="00572180" w:rsidRPr="000A158D" w:rsidRDefault="00572180" w:rsidP="005A3003">
            <w:pPr>
              <w:spacing w:after="0" w:line="276" w:lineRule="auto"/>
              <w:jc w:val="center"/>
              <w:rPr>
                <w:rFonts w:ascii="Times New Roman" w:eastAsia="Times New Roman" w:hAnsi="Times New Roman"/>
                <w:szCs w:val="22"/>
              </w:rPr>
            </w:pPr>
            <w:r w:rsidRPr="000A158D">
              <w:rPr>
                <w:rFonts w:ascii="Times New Roman" w:eastAsia="Times New Roman" w:hAnsi="Times New Roman"/>
                <w:szCs w:val="22"/>
              </w:rPr>
              <w:t>.000</w:t>
            </w:r>
          </w:p>
        </w:tc>
      </w:tr>
      <w:tr w:rsidR="004A00C4" w:rsidRPr="000A158D" w14:paraId="3F099A26" w14:textId="77777777">
        <w:trPr>
          <w:trHeight w:val="352"/>
          <w:jc w:val="center"/>
        </w:trPr>
        <w:tc>
          <w:tcPr>
            <w:tcW w:w="2694" w:type="dxa"/>
          </w:tcPr>
          <w:p w14:paraId="0E733E0A" w14:textId="77777777" w:rsidR="00572180" w:rsidRPr="000A158D" w:rsidRDefault="00572180" w:rsidP="005A3003">
            <w:pPr>
              <w:spacing w:after="0" w:line="276" w:lineRule="auto"/>
              <w:jc w:val="center"/>
              <w:rPr>
                <w:rFonts w:ascii="Times New Roman" w:eastAsia="Times New Roman" w:hAnsi="Times New Roman"/>
                <w:bCs/>
                <w:szCs w:val="22"/>
              </w:rPr>
            </w:pPr>
            <w:r w:rsidRPr="000A158D">
              <w:rPr>
                <w:rFonts w:ascii="Times New Roman" w:eastAsia="Times New Roman" w:hAnsi="Times New Roman"/>
                <w:bCs/>
                <w:szCs w:val="22"/>
              </w:rPr>
              <w:t>Environment</w:t>
            </w:r>
          </w:p>
        </w:tc>
        <w:tc>
          <w:tcPr>
            <w:tcW w:w="1696" w:type="dxa"/>
          </w:tcPr>
          <w:p w14:paraId="761FB37C"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37.36</w:t>
            </w:r>
          </w:p>
        </w:tc>
        <w:tc>
          <w:tcPr>
            <w:tcW w:w="1287" w:type="dxa"/>
          </w:tcPr>
          <w:p w14:paraId="3935A28B"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26.08</w:t>
            </w:r>
          </w:p>
        </w:tc>
        <w:tc>
          <w:tcPr>
            <w:tcW w:w="1417" w:type="dxa"/>
          </w:tcPr>
          <w:p w14:paraId="59A98A22" w14:textId="77777777" w:rsidR="00572180" w:rsidRPr="000A158D" w:rsidRDefault="00572180" w:rsidP="005A3003">
            <w:pPr>
              <w:spacing w:after="0" w:line="276" w:lineRule="auto"/>
              <w:jc w:val="center"/>
              <w:rPr>
                <w:rFonts w:ascii="Times New Roman" w:hAnsi="Times New Roman"/>
                <w:szCs w:val="22"/>
                <w:lang w:val="en-US"/>
              </w:rPr>
            </w:pPr>
            <w:r w:rsidRPr="000A158D">
              <w:rPr>
                <w:rFonts w:ascii="Times New Roman" w:hAnsi="Times New Roman"/>
                <w:szCs w:val="22"/>
                <w:lang w:val="en-US"/>
              </w:rPr>
              <w:t>16.000</w:t>
            </w:r>
          </w:p>
        </w:tc>
        <w:tc>
          <w:tcPr>
            <w:tcW w:w="851" w:type="dxa"/>
          </w:tcPr>
          <w:p w14:paraId="582519CF" w14:textId="77777777" w:rsidR="00572180" w:rsidRPr="000A158D" w:rsidRDefault="00572180" w:rsidP="005A3003">
            <w:pPr>
              <w:spacing w:after="0" w:line="276" w:lineRule="auto"/>
              <w:jc w:val="center"/>
              <w:rPr>
                <w:rFonts w:ascii="Times New Roman" w:hAnsi="Times New Roman"/>
                <w:color w:val="0C0C0C"/>
                <w:szCs w:val="22"/>
                <w:lang w:val="en-US"/>
              </w:rPr>
            </w:pPr>
            <w:r w:rsidRPr="000A158D">
              <w:rPr>
                <w:rFonts w:ascii="Times New Roman" w:hAnsi="Times New Roman"/>
                <w:color w:val="0C0C0C"/>
                <w:szCs w:val="22"/>
                <w:lang w:val="en-US"/>
              </w:rPr>
              <w:t>5.791</w:t>
            </w:r>
          </w:p>
        </w:tc>
        <w:tc>
          <w:tcPr>
            <w:tcW w:w="981" w:type="dxa"/>
          </w:tcPr>
          <w:p w14:paraId="225C03C6" w14:textId="77777777" w:rsidR="00572180" w:rsidRPr="000A158D" w:rsidRDefault="00572180" w:rsidP="005A3003">
            <w:pPr>
              <w:spacing w:after="0" w:line="276" w:lineRule="auto"/>
              <w:jc w:val="center"/>
              <w:rPr>
                <w:rFonts w:ascii="Times New Roman" w:eastAsia="Times New Roman" w:hAnsi="Times New Roman"/>
                <w:szCs w:val="22"/>
              </w:rPr>
            </w:pPr>
            <w:r w:rsidRPr="000A158D">
              <w:rPr>
                <w:rFonts w:ascii="Times New Roman" w:eastAsia="Times New Roman" w:hAnsi="Times New Roman"/>
                <w:szCs w:val="22"/>
              </w:rPr>
              <w:t>.000</w:t>
            </w:r>
          </w:p>
        </w:tc>
      </w:tr>
    </w:tbl>
    <w:p w14:paraId="6E6B67C3" w14:textId="77777777" w:rsidR="00572180" w:rsidRPr="000A158D" w:rsidRDefault="00572180" w:rsidP="005A3003">
      <w:pPr>
        <w:spacing w:after="0" w:line="276" w:lineRule="auto"/>
        <w:jc w:val="both"/>
        <w:rPr>
          <w:rFonts w:ascii="Times New Roman" w:eastAsia="Times New Roman" w:hAnsi="Times New Roman"/>
          <w:b/>
          <w:szCs w:val="22"/>
        </w:rPr>
      </w:pPr>
      <w:r w:rsidRPr="000A158D">
        <w:rPr>
          <w:rFonts w:ascii="Times New Roman" w:eastAsia="Times New Roman" w:hAnsi="Times New Roman"/>
          <w:bCs/>
          <w:szCs w:val="22"/>
        </w:rPr>
        <w:t>Table 7</w:t>
      </w:r>
      <w:r w:rsidRPr="000A158D">
        <w:rPr>
          <w:rFonts w:ascii="Times New Roman" w:eastAsia="Times New Roman" w:hAnsi="Times New Roman"/>
          <w:szCs w:val="22"/>
        </w:rPr>
        <w:t xml:space="preserve"> shows comparison between the experimental and control group post intervention. The comparison was based on the </w:t>
      </w:r>
      <w:r w:rsidRPr="000A158D">
        <w:rPr>
          <w:rFonts w:ascii="Times New Roman" w:eastAsia="Times New Roman" w:hAnsi="Times New Roman"/>
          <w:szCs w:val="22"/>
          <w:lang w:val="en-US"/>
        </w:rPr>
        <w:t xml:space="preserve">three </w:t>
      </w:r>
      <w:r w:rsidRPr="000A158D">
        <w:rPr>
          <w:rFonts w:ascii="Times New Roman" w:eastAsia="Times New Roman" w:hAnsi="Times New Roman"/>
          <w:szCs w:val="22"/>
        </w:rPr>
        <w:t xml:space="preserve">domains of </w:t>
      </w:r>
      <w:r w:rsidRPr="000A158D">
        <w:rPr>
          <w:rFonts w:ascii="Times New Roman" w:eastAsia="Times New Roman" w:hAnsi="Times New Roman"/>
          <w:szCs w:val="22"/>
          <w:lang w:val="en-US"/>
        </w:rPr>
        <w:t>brief cope</w:t>
      </w:r>
      <w:r w:rsidRPr="000A158D">
        <w:rPr>
          <w:rFonts w:ascii="Times New Roman" w:eastAsia="Times New Roman" w:hAnsi="Times New Roman"/>
          <w:szCs w:val="22"/>
        </w:rPr>
        <w:t xml:space="preserve"> scale and four domains of quality-of-life assessment scale. Mann Whitney U test was used for this purpose. Result shows that there was a significant difference in the post intervention research condition of both the groups, when compared on all domains of </w:t>
      </w:r>
      <w:r w:rsidRPr="000A158D">
        <w:rPr>
          <w:rFonts w:ascii="Times New Roman" w:eastAsia="Times New Roman" w:hAnsi="Times New Roman"/>
          <w:szCs w:val="22"/>
          <w:lang w:val="en-US"/>
        </w:rPr>
        <w:t>brief cope scale</w:t>
      </w:r>
      <w:r w:rsidRPr="000A158D">
        <w:rPr>
          <w:rFonts w:ascii="Times New Roman" w:eastAsia="Times New Roman" w:hAnsi="Times New Roman"/>
          <w:szCs w:val="22"/>
        </w:rPr>
        <w:t xml:space="preserve"> and quality of life scale. </w:t>
      </w:r>
      <w:r w:rsidRPr="000A158D">
        <w:rPr>
          <w:rFonts w:ascii="Times New Roman" w:eastAsia="Times New Roman" w:hAnsi="Times New Roman"/>
          <w:szCs w:val="22"/>
          <w:lang w:val="en-US"/>
        </w:rPr>
        <w:t>Brief cope</w:t>
      </w:r>
      <w:r w:rsidRPr="000A158D">
        <w:rPr>
          <w:rFonts w:ascii="Times New Roman" w:eastAsia="Times New Roman" w:hAnsi="Times New Roman"/>
          <w:szCs w:val="22"/>
        </w:rPr>
        <w:t xml:space="preserve"> scale and quality of life scale domains found highly significant (P&lt;.001).</w:t>
      </w:r>
    </w:p>
    <w:p w14:paraId="12C73C5B" w14:textId="4E5E0717" w:rsidR="00572180" w:rsidRPr="000A158D" w:rsidRDefault="00B868F8" w:rsidP="00253F41">
      <w:pPr>
        <w:spacing w:before="240" w:after="0" w:line="276" w:lineRule="auto"/>
        <w:jc w:val="both"/>
        <w:rPr>
          <w:rFonts w:ascii="Times New Roman" w:hAnsi="Times New Roman"/>
          <w:b/>
          <w:bCs/>
          <w:szCs w:val="22"/>
        </w:rPr>
      </w:pPr>
      <w:r w:rsidRPr="000A158D">
        <w:rPr>
          <w:rFonts w:ascii="Times New Roman" w:hAnsi="Times New Roman"/>
          <w:b/>
          <w:bCs/>
          <w:szCs w:val="22"/>
        </w:rPr>
        <w:t>DISCUSSION</w:t>
      </w:r>
    </w:p>
    <w:p w14:paraId="754D9DA8" w14:textId="77777777" w:rsidR="00572180" w:rsidRPr="000A158D" w:rsidRDefault="00572180" w:rsidP="00253F41">
      <w:pPr>
        <w:spacing w:after="0" w:line="276" w:lineRule="auto"/>
        <w:jc w:val="both"/>
        <w:rPr>
          <w:rFonts w:ascii="Times New Roman" w:hAnsi="Times New Roman"/>
          <w:szCs w:val="22"/>
        </w:rPr>
      </w:pPr>
      <w:r w:rsidRPr="000A158D">
        <w:rPr>
          <w:rFonts w:ascii="Times New Roman" w:hAnsi="Times New Roman"/>
          <w:szCs w:val="22"/>
        </w:rPr>
        <w:t xml:space="preserve">Present study was conducted in the order to find out the efficacy of psychosocial intervention on spouses of </w:t>
      </w:r>
      <w:r w:rsidRPr="000A158D">
        <w:rPr>
          <w:rFonts w:ascii="Times New Roman" w:hAnsi="Times New Roman"/>
          <w:szCs w:val="22"/>
          <w:lang w:val="en-US"/>
        </w:rPr>
        <w:t>individual</w:t>
      </w:r>
      <w:r w:rsidRPr="000A158D">
        <w:rPr>
          <w:rFonts w:ascii="Times New Roman" w:hAnsi="Times New Roman"/>
          <w:szCs w:val="22"/>
        </w:rPr>
        <w:t xml:space="preserve"> with schizophrenia. Initially the baseline assessment and at the end post assessment was conducted in the both experimental and control to measure </w:t>
      </w:r>
      <w:r w:rsidRPr="000A158D">
        <w:rPr>
          <w:rFonts w:ascii="Times New Roman" w:hAnsi="Times New Roman"/>
          <w:szCs w:val="22"/>
          <w:lang w:val="en-US"/>
        </w:rPr>
        <w:t>coping</w:t>
      </w:r>
      <w:r w:rsidRPr="000A158D">
        <w:rPr>
          <w:rFonts w:ascii="Times New Roman" w:hAnsi="Times New Roman"/>
          <w:szCs w:val="22"/>
        </w:rPr>
        <w:t xml:space="preserve"> and quality of life. Mean age of the spouse participants</w:t>
      </w:r>
      <w:r w:rsidRPr="000A158D">
        <w:rPr>
          <w:rFonts w:ascii="Times New Roman" w:hAnsi="Times New Roman"/>
          <w:szCs w:val="22"/>
          <w:lang w:val="en-US"/>
        </w:rPr>
        <w:t xml:space="preserve"> 38.71 and 37.45</w:t>
      </w:r>
      <w:r w:rsidRPr="000A158D">
        <w:rPr>
          <w:rFonts w:ascii="Times New Roman" w:hAnsi="Times New Roman"/>
          <w:szCs w:val="22"/>
        </w:rPr>
        <w:t xml:space="preserve"> respectively. Mean age of the patient </w:t>
      </w:r>
      <w:r w:rsidRPr="000A158D">
        <w:rPr>
          <w:rFonts w:ascii="Times New Roman" w:eastAsia="Times New Roman" w:hAnsi="Times New Roman"/>
          <w:szCs w:val="22"/>
          <w:lang w:val="en-US"/>
        </w:rPr>
        <w:t xml:space="preserve">38.68 and </w:t>
      </w:r>
      <w:r w:rsidRPr="000A158D">
        <w:rPr>
          <w:rFonts w:ascii="Times New Roman" w:hAnsi="Times New Roman"/>
          <w:szCs w:val="22"/>
        </w:rPr>
        <w:t>3</w:t>
      </w:r>
      <w:r w:rsidRPr="000A158D">
        <w:rPr>
          <w:rFonts w:ascii="Times New Roman" w:hAnsi="Times New Roman"/>
          <w:szCs w:val="22"/>
          <w:lang w:val="en-US"/>
        </w:rPr>
        <w:t>8.68</w:t>
      </w:r>
      <w:r w:rsidRPr="000A158D">
        <w:rPr>
          <w:rFonts w:ascii="Times New Roman" w:hAnsi="Times New Roman"/>
          <w:szCs w:val="22"/>
        </w:rPr>
        <w:t xml:space="preserve"> respectively.</w:t>
      </w:r>
    </w:p>
    <w:p w14:paraId="3DA62214" w14:textId="33A9FB43" w:rsidR="00572180" w:rsidRPr="000A158D" w:rsidRDefault="00572180" w:rsidP="00253F41">
      <w:pPr>
        <w:spacing w:before="240" w:after="0" w:line="276" w:lineRule="auto"/>
        <w:jc w:val="both"/>
        <w:rPr>
          <w:sz w:val="20"/>
          <w:szCs w:val="18"/>
          <w:lang w:val="en-US"/>
        </w:rPr>
      </w:pPr>
      <w:r w:rsidRPr="000A158D">
        <w:rPr>
          <w:rFonts w:ascii="Times New Roman" w:eastAsia="Times New Roman" w:hAnsi="Times New Roman"/>
          <w:color w:val="000000"/>
          <w:szCs w:val="22"/>
        </w:rPr>
        <w:t xml:space="preserve">Findings of this study pre intervention showed that the experimental and control are having similar type of </w:t>
      </w:r>
      <w:r w:rsidRPr="000A158D">
        <w:rPr>
          <w:rFonts w:ascii="Times New Roman" w:eastAsia="Times New Roman" w:hAnsi="Times New Roman"/>
          <w:color w:val="000000"/>
          <w:szCs w:val="22"/>
          <w:lang w:val="en-US"/>
        </w:rPr>
        <w:t>coping</w:t>
      </w:r>
      <w:r w:rsidRPr="000A158D">
        <w:rPr>
          <w:rFonts w:ascii="Times New Roman" w:eastAsia="Times New Roman" w:hAnsi="Times New Roman"/>
          <w:color w:val="000000"/>
          <w:szCs w:val="22"/>
        </w:rPr>
        <w:t xml:space="preserve"> in every domain. </w:t>
      </w:r>
      <w:r w:rsidRPr="000A158D">
        <w:rPr>
          <w:rFonts w:ascii="Times New Roman" w:eastAsia="Times New Roman" w:hAnsi="Times New Roman"/>
          <w:szCs w:val="22"/>
        </w:rPr>
        <w:t xml:space="preserve">Findings show after receiving of psychosocial intervention participants of the experimental group showed highly significant improvement in each domain of </w:t>
      </w:r>
      <w:r w:rsidRPr="000A158D">
        <w:rPr>
          <w:rFonts w:ascii="Times New Roman" w:eastAsia="Times New Roman" w:hAnsi="Times New Roman"/>
          <w:szCs w:val="22"/>
          <w:lang w:val="en-US"/>
        </w:rPr>
        <w:t>brief cope scale</w:t>
      </w:r>
      <w:r w:rsidRPr="000A158D">
        <w:rPr>
          <w:rFonts w:ascii="Times New Roman" w:eastAsia="Times New Roman" w:hAnsi="Times New Roman"/>
          <w:szCs w:val="22"/>
        </w:rPr>
        <w:t xml:space="preserve"> in comparison to control group and P value was 0.001. </w:t>
      </w:r>
      <w:r w:rsidRPr="000A158D">
        <w:rPr>
          <w:rFonts w:ascii="Times New Roman" w:eastAsia="Times New Roman" w:hAnsi="Times New Roman"/>
          <w:color w:val="000000"/>
          <w:szCs w:val="22"/>
        </w:rPr>
        <w:t>Significant differences were found in the study</w:t>
      </w:r>
      <w:r w:rsidRPr="000A158D">
        <w:rPr>
          <w:rFonts w:ascii="Times New Roman" w:eastAsia="Times New Roman" w:hAnsi="Times New Roman"/>
          <w:szCs w:val="22"/>
        </w:rPr>
        <w:t xml:space="preserve"> using a psychoeducation as an intervention for families or among the individual with schizophrenia there was assess Quality of life and they found participant and their family member improving quality of life after the intervention</w:t>
      </w:r>
      <w:r w:rsidR="005F6433" w:rsidRPr="000A158D">
        <w:rPr>
          <w:rFonts w:ascii="Times New Roman" w:eastAsia="Times New Roman" w:hAnsi="Times New Roman"/>
          <w:szCs w:val="22"/>
        </w:rPr>
        <w:t xml:space="preserve"> (</w:t>
      </w:r>
      <w:proofErr w:type="spellStart"/>
      <w:r w:rsidR="005F6433" w:rsidRPr="000A158D">
        <w:rPr>
          <w:rFonts w:ascii="Times New Roman" w:eastAsia="Times New Roman" w:hAnsi="Times New Roman"/>
          <w:szCs w:val="22"/>
        </w:rPr>
        <w:t>Omranifard</w:t>
      </w:r>
      <w:proofErr w:type="spellEnd"/>
      <w:r w:rsidR="005F6433" w:rsidRPr="000A158D">
        <w:rPr>
          <w:rFonts w:ascii="Times New Roman" w:eastAsia="Times New Roman" w:hAnsi="Times New Roman"/>
          <w:szCs w:val="22"/>
        </w:rPr>
        <w:t xml:space="preserve"> et al., 2014)</w:t>
      </w:r>
      <w:r w:rsidRPr="000A158D">
        <w:rPr>
          <w:rFonts w:ascii="Times New Roman" w:eastAsia="Times New Roman" w:hAnsi="Times New Roman"/>
          <w:szCs w:val="22"/>
        </w:rPr>
        <w:t>.</w:t>
      </w:r>
      <w:r w:rsidRPr="000A158D">
        <w:rPr>
          <w:rFonts w:ascii="Times New Roman" w:eastAsia="Times New Roman" w:hAnsi="Times New Roman"/>
          <w:szCs w:val="22"/>
          <w:lang w:val="en-US"/>
        </w:rPr>
        <w:t xml:space="preserve"> </w:t>
      </w:r>
      <w:r w:rsidRPr="000A158D">
        <w:rPr>
          <w:rFonts w:ascii="Times New Roman" w:eastAsia="Times New Roman" w:hAnsi="Times New Roman"/>
          <w:szCs w:val="22"/>
        </w:rPr>
        <w:t>Similar study found</w:t>
      </w:r>
      <w:r w:rsidRPr="000A158D">
        <w:rPr>
          <w:rFonts w:ascii="Times New Roman" w:eastAsia="Times New Roman" w:hAnsi="Times New Roman"/>
          <w:szCs w:val="22"/>
          <w:lang w:val="en-US"/>
        </w:rPr>
        <w:t xml:space="preserve"> </w:t>
      </w:r>
      <w:r w:rsidRPr="000A158D">
        <w:rPr>
          <w:rFonts w:ascii="Times New Roman" w:eastAsia="Times New Roman" w:hAnsi="Times New Roman"/>
          <w:szCs w:val="22"/>
        </w:rPr>
        <w:t>significantly difference in Quality-of-life experimental group (p &lt; 0.05). The intervention had a positive impact on the participant’s Quality of life</w:t>
      </w:r>
      <w:r w:rsidR="005F6433" w:rsidRPr="000A158D">
        <w:rPr>
          <w:rFonts w:ascii="Times New Roman" w:eastAsia="Times New Roman" w:hAnsi="Times New Roman"/>
          <w:szCs w:val="22"/>
        </w:rPr>
        <w:t xml:space="preserve"> (</w:t>
      </w:r>
      <w:proofErr w:type="spellStart"/>
      <w:r w:rsidR="005F6433" w:rsidRPr="000A158D">
        <w:rPr>
          <w:rFonts w:ascii="Times New Roman" w:eastAsia="Times New Roman" w:hAnsi="Times New Roman"/>
          <w:szCs w:val="22"/>
        </w:rPr>
        <w:t>Kizilirmak</w:t>
      </w:r>
      <w:proofErr w:type="spellEnd"/>
      <w:r w:rsidR="005F6433" w:rsidRPr="000A158D">
        <w:rPr>
          <w:rFonts w:ascii="Times New Roman" w:eastAsia="Times New Roman" w:hAnsi="Times New Roman"/>
          <w:szCs w:val="22"/>
        </w:rPr>
        <w:t xml:space="preserve"> &amp; Demir, 2020)</w:t>
      </w:r>
      <w:r w:rsidRPr="000A158D">
        <w:rPr>
          <w:rFonts w:ascii="Times New Roman" w:eastAsia="Times New Roman" w:hAnsi="Times New Roman"/>
          <w:szCs w:val="22"/>
        </w:rPr>
        <w:t>.</w:t>
      </w:r>
      <w:r w:rsidRPr="000A158D">
        <w:rPr>
          <w:rFonts w:ascii="Times New Roman" w:eastAsia="Times New Roman" w:hAnsi="Times New Roman"/>
          <w:szCs w:val="22"/>
          <w:lang w:val="en-US"/>
        </w:rPr>
        <w:t xml:space="preserve"> </w:t>
      </w:r>
      <w:r w:rsidRPr="000A158D">
        <w:rPr>
          <w:rFonts w:ascii="Times New Roman" w:hAnsi="Times New Roman"/>
          <w:szCs w:val="22"/>
        </w:rPr>
        <w:t>The finding of the study</w:t>
      </w:r>
      <w:r w:rsidRPr="000A158D">
        <w:rPr>
          <w:rFonts w:ascii="Times New Roman" w:eastAsia="Times New Roman" w:hAnsi="Times New Roman"/>
          <w:szCs w:val="22"/>
          <w:lang w:val="en-US" w:eastAsia="en-IN"/>
        </w:rPr>
        <w:t xml:space="preserve"> </w:t>
      </w:r>
      <w:r w:rsidRPr="000A158D">
        <w:rPr>
          <w:rFonts w:ascii="Times New Roman" w:eastAsia="Times New Roman" w:hAnsi="Times New Roman"/>
          <w:kern w:val="36"/>
          <w:szCs w:val="22"/>
          <w:lang w:eastAsia="en-IN"/>
        </w:rPr>
        <w:t>shown a relationship between the caregivers' perceived stigma and coping mechanisms and their psychological suffering. Since some coping mechanisms were proven to predict psychological suffering, researcher advised against utilizing some of them. It was imperative that the intervention plan address these two critical areas by educating the public and caregivers</w:t>
      </w:r>
      <w:r w:rsidR="005F6433" w:rsidRPr="000A158D">
        <w:rPr>
          <w:rFonts w:ascii="Times New Roman" w:eastAsia="Times New Roman" w:hAnsi="Times New Roman"/>
          <w:kern w:val="36"/>
          <w:szCs w:val="22"/>
          <w:lang w:eastAsia="en-IN"/>
        </w:rPr>
        <w:t xml:space="preserve"> (Ong et al., 2016)</w:t>
      </w:r>
      <w:r w:rsidRPr="000A158D">
        <w:rPr>
          <w:rFonts w:ascii="Times New Roman" w:eastAsia="Times New Roman" w:hAnsi="Times New Roman"/>
          <w:kern w:val="36"/>
          <w:szCs w:val="22"/>
          <w:lang w:val="en-US" w:eastAsia="en-IN"/>
        </w:rPr>
        <w:t xml:space="preserve">. </w:t>
      </w:r>
      <w:r w:rsidRPr="000A158D">
        <w:rPr>
          <w:rFonts w:ascii="Times New Roman" w:eastAsia="Times New Roman" w:hAnsi="Times New Roman"/>
          <w:color w:val="000000"/>
          <w:szCs w:val="22"/>
        </w:rPr>
        <w:t>The findings of the study</w:t>
      </w:r>
      <w:r w:rsidRPr="000A158D">
        <w:rPr>
          <w:sz w:val="20"/>
          <w:szCs w:val="18"/>
        </w:rPr>
        <w:t xml:space="preserve"> </w:t>
      </w:r>
      <w:r w:rsidRPr="000A158D">
        <w:rPr>
          <w:rFonts w:ascii="Times New Roman" w:hAnsi="Times New Roman"/>
          <w:szCs w:val="22"/>
          <w:lang w:val="en-US"/>
        </w:rPr>
        <w:t>spouses' coping mechanisms were shown to be strongly correlated with sex, per capita income, and the length of caring, and the degree of stress was found to be significantly correlated with both age and duration of caregiving. The study also showed that among couples, stress and coping mechanisms had a highly beneficial significance</w:t>
      </w:r>
      <w:r w:rsidR="005F6433" w:rsidRPr="000A158D">
        <w:rPr>
          <w:rFonts w:ascii="Times New Roman" w:hAnsi="Times New Roman"/>
          <w:szCs w:val="22"/>
          <w:lang w:val="en-US"/>
        </w:rPr>
        <w:t xml:space="preserve"> Kumar et al., 2023)</w:t>
      </w:r>
      <w:r w:rsidRPr="000A158D">
        <w:rPr>
          <w:rFonts w:ascii="Times New Roman" w:hAnsi="Times New Roman"/>
          <w:szCs w:val="22"/>
          <w:lang w:val="en-US"/>
        </w:rPr>
        <w:t>.</w:t>
      </w:r>
    </w:p>
    <w:p w14:paraId="29763EA5" w14:textId="6D38B8A2" w:rsidR="00572180" w:rsidRPr="000A158D" w:rsidRDefault="00572180" w:rsidP="00253F41">
      <w:pPr>
        <w:spacing w:before="240" w:after="0" w:line="276" w:lineRule="auto"/>
        <w:jc w:val="both"/>
        <w:rPr>
          <w:rFonts w:ascii="Times New Roman" w:eastAsia="Times New Roman" w:hAnsi="Times New Roman"/>
          <w:szCs w:val="22"/>
        </w:rPr>
      </w:pPr>
      <w:r w:rsidRPr="000A158D">
        <w:rPr>
          <w:rFonts w:ascii="Times New Roman" w:eastAsia="Times New Roman" w:hAnsi="Times New Roman"/>
          <w:color w:val="000000"/>
          <w:szCs w:val="22"/>
        </w:rPr>
        <w:t xml:space="preserve">Findings of this study pre intervention showed that the experimental and control are having similar type of quality of life in every domain. </w:t>
      </w:r>
      <w:r w:rsidRPr="000A158D">
        <w:rPr>
          <w:rFonts w:ascii="Times New Roman" w:eastAsia="Times New Roman" w:hAnsi="Times New Roman"/>
          <w:szCs w:val="22"/>
        </w:rPr>
        <w:t>Findings show after receiving of psychosocial intervention participants of the experimental group showed highly significant improvement in each domain of quality of life in comparison to control group and P value was 0.001. Similar study results, showing that patients</w:t>
      </w:r>
      <w:r w:rsidRPr="000A158D">
        <w:rPr>
          <w:rFonts w:ascii="Times New Roman" w:eastAsia="Times New Roman" w:hAnsi="Times New Roman"/>
          <w:szCs w:val="22"/>
          <w:lang w:val="en-US"/>
        </w:rPr>
        <w:t xml:space="preserve"> </w:t>
      </w:r>
      <w:r w:rsidRPr="000A158D">
        <w:rPr>
          <w:rFonts w:ascii="Times New Roman" w:eastAsia="Times New Roman" w:hAnsi="Times New Roman"/>
          <w:szCs w:val="22"/>
        </w:rPr>
        <w:t>family members in the brief psychosocial intervention group saw a considerably greater increase in their quality of life than those in the control intervention group. This was mostly in the areas of environment and physical health</w:t>
      </w:r>
      <w:r w:rsidR="005F6433" w:rsidRPr="000A158D">
        <w:rPr>
          <w:rFonts w:ascii="Times New Roman" w:eastAsia="Times New Roman" w:hAnsi="Times New Roman"/>
          <w:szCs w:val="22"/>
        </w:rPr>
        <w:t xml:space="preserve"> (Kumar et al., 2020)</w:t>
      </w:r>
      <w:r w:rsidRPr="000A158D">
        <w:rPr>
          <w:rFonts w:ascii="Times New Roman" w:eastAsia="Times New Roman" w:hAnsi="Times New Roman"/>
          <w:szCs w:val="22"/>
        </w:rPr>
        <w:t>. The f</w:t>
      </w:r>
      <w:r w:rsidRPr="000A158D">
        <w:rPr>
          <w:rFonts w:ascii="Times New Roman" w:eastAsia="Times New Roman" w:hAnsi="Times New Roman"/>
          <w:spacing w:val="-2"/>
          <w:kern w:val="36"/>
          <w:szCs w:val="22"/>
          <w:lang w:eastAsia="en-IN"/>
        </w:rPr>
        <w:t>indings of the</w:t>
      </w:r>
      <w:r w:rsidRPr="000A158D">
        <w:rPr>
          <w:rFonts w:ascii="Times New Roman" w:hAnsi="Times New Roman"/>
          <w:szCs w:val="22"/>
        </w:rPr>
        <w:t xml:space="preserve"> study </w:t>
      </w:r>
      <w:r w:rsidRPr="000A158D">
        <w:rPr>
          <w:rFonts w:ascii="Times New Roman" w:eastAsia="Times New Roman" w:hAnsi="Times New Roman"/>
          <w:spacing w:val="-2"/>
          <w:kern w:val="36"/>
          <w:szCs w:val="22"/>
          <w:lang w:eastAsia="en-IN"/>
        </w:rPr>
        <w:t>that indicate that the majority of the caregivers were married, male, and older than 40. Compared to caregivers in the control group, who did not get this kind of intervention, caregivers in the experimental group showed a substantial improvement in their overall QOL scores after receiving family psychoeducation. Family psychoeducation is both practical and beneficial</w:t>
      </w:r>
      <w:r w:rsidR="005F6433" w:rsidRPr="000A158D">
        <w:rPr>
          <w:rFonts w:ascii="Times New Roman" w:eastAsia="Times New Roman" w:hAnsi="Times New Roman"/>
          <w:spacing w:val="-2"/>
          <w:kern w:val="36"/>
          <w:szCs w:val="22"/>
          <w:lang w:eastAsia="en-IN"/>
        </w:rPr>
        <w:t xml:space="preserve"> (Verma et al., 2019)</w:t>
      </w:r>
      <w:r w:rsidRPr="000A158D">
        <w:rPr>
          <w:rFonts w:ascii="Times New Roman" w:eastAsia="Times New Roman" w:hAnsi="Times New Roman"/>
          <w:spacing w:val="-2"/>
          <w:kern w:val="36"/>
          <w:szCs w:val="22"/>
          <w:lang w:eastAsia="en-IN"/>
        </w:rPr>
        <w:t xml:space="preserve">. </w:t>
      </w:r>
      <w:r w:rsidRPr="000A158D">
        <w:rPr>
          <w:rFonts w:ascii="Times New Roman" w:hAnsi="Times New Roman"/>
          <w:szCs w:val="22"/>
        </w:rPr>
        <w:t>Similar study has been using a psychoeducation model for experimental group, coping strategies indicating there is a significant statically change. Participant improved significantly on all domain of coping scale</w:t>
      </w:r>
      <w:r w:rsidR="005F6433" w:rsidRPr="000A158D">
        <w:rPr>
          <w:rFonts w:ascii="Times New Roman" w:hAnsi="Times New Roman"/>
          <w:szCs w:val="22"/>
        </w:rPr>
        <w:t xml:space="preserve"> (</w:t>
      </w:r>
      <w:proofErr w:type="spellStart"/>
      <w:r w:rsidR="005F6433" w:rsidRPr="000A158D">
        <w:rPr>
          <w:rFonts w:ascii="Times New Roman" w:hAnsi="Times New Roman"/>
          <w:szCs w:val="22"/>
        </w:rPr>
        <w:t>Kulhara</w:t>
      </w:r>
      <w:proofErr w:type="spellEnd"/>
      <w:r w:rsidR="005F6433" w:rsidRPr="000A158D">
        <w:rPr>
          <w:rFonts w:ascii="Times New Roman" w:hAnsi="Times New Roman"/>
          <w:szCs w:val="22"/>
        </w:rPr>
        <w:t xml:space="preserve"> et al., 2009)</w:t>
      </w:r>
      <w:r w:rsidRPr="000A158D">
        <w:rPr>
          <w:rFonts w:ascii="Times New Roman" w:hAnsi="Times New Roman"/>
          <w:szCs w:val="22"/>
        </w:rPr>
        <w:t xml:space="preserve">. Similar study found there using a psychoeducational intervention program on caregiver of </w:t>
      </w:r>
      <w:r w:rsidRPr="000A158D">
        <w:rPr>
          <w:rFonts w:ascii="Times New Roman" w:hAnsi="Times New Roman"/>
          <w:szCs w:val="22"/>
        </w:rPr>
        <w:lastRenderedPageBreak/>
        <w:t>individual with schizophrenia, there found significant improvement on their coping and as well as quality of life also</w:t>
      </w:r>
      <w:r w:rsidR="005F6433" w:rsidRPr="000A158D">
        <w:rPr>
          <w:rFonts w:ascii="Times New Roman" w:hAnsi="Times New Roman"/>
          <w:szCs w:val="22"/>
        </w:rPr>
        <w:t xml:space="preserve"> </w:t>
      </w:r>
      <w:r w:rsidR="001551A0" w:rsidRPr="000A158D">
        <w:rPr>
          <w:rFonts w:ascii="Times New Roman" w:hAnsi="Times New Roman"/>
          <w:szCs w:val="22"/>
        </w:rPr>
        <w:t>(</w:t>
      </w:r>
      <w:r w:rsidR="005F6433" w:rsidRPr="000A158D">
        <w:rPr>
          <w:rFonts w:ascii="Times New Roman" w:hAnsi="Times New Roman"/>
          <w:szCs w:val="22"/>
        </w:rPr>
        <w:t>Chakraborty et al</w:t>
      </w:r>
      <w:r w:rsidR="006B30EF" w:rsidRPr="000A158D">
        <w:rPr>
          <w:rFonts w:ascii="Times New Roman" w:hAnsi="Times New Roman"/>
          <w:szCs w:val="22"/>
        </w:rPr>
        <w:t>.,</w:t>
      </w:r>
      <w:r w:rsidR="005F6433" w:rsidRPr="000A158D">
        <w:rPr>
          <w:rFonts w:ascii="Times New Roman" w:hAnsi="Times New Roman"/>
          <w:szCs w:val="22"/>
        </w:rPr>
        <w:t xml:space="preserve"> 2013)</w:t>
      </w:r>
      <w:r w:rsidRPr="000A158D">
        <w:rPr>
          <w:rFonts w:ascii="Times New Roman" w:hAnsi="Times New Roman"/>
          <w:szCs w:val="22"/>
        </w:rPr>
        <w:t>.</w:t>
      </w:r>
    </w:p>
    <w:p w14:paraId="25DE4F3D" w14:textId="2D8A86BA" w:rsidR="00572180" w:rsidRPr="000A158D" w:rsidRDefault="00B868F8" w:rsidP="00253F41">
      <w:pPr>
        <w:spacing w:before="240" w:after="0" w:line="276" w:lineRule="auto"/>
        <w:jc w:val="both"/>
        <w:rPr>
          <w:rFonts w:ascii="Times New Roman" w:hAnsi="Times New Roman"/>
          <w:b/>
          <w:bCs/>
          <w:szCs w:val="22"/>
        </w:rPr>
      </w:pPr>
      <w:r w:rsidRPr="000A158D">
        <w:rPr>
          <w:rFonts w:ascii="Times New Roman" w:hAnsi="Times New Roman"/>
          <w:b/>
          <w:bCs/>
          <w:szCs w:val="22"/>
        </w:rPr>
        <w:t>CONCLUSION</w:t>
      </w:r>
    </w:p>
    <w:p w14:paraId="5C92925A" w14:textId="77777777" w:rsidR="00572180" w:rsidRPr="000A158D" w:rsidRDefault="00572180" w:rsidP="00253F41">
      <w:pPr>
        <w:spacing w:after="0" w:line="276" w:lineRule="auto"/>
        <w:jc w:val="both"/>
        <w:rPr>
          <w:rFonts w:ascii="Times New Roman" w:eastAsia="Times New Roman" w:hAnsi="Times New Roman"/>
          <w:color w:val="000000"/>
          <w:szCs w:val="22"/>
        </w:rPr>
      </w:pPr>
      <w:r w:rsidRPr="000A158D">
        <w:rPr>
          <w:rFonts w:ascii="Times New Roman" w:eastAsia="Times New Roman" w:hAnsi="Times New Roman"/>
          <w:color w:val="000000"/>
          <w:szCs w:val="22"/>
        </w:rPr>
        <w:t xml:space="preserve">The findings of the study clearly indicate that there was significant improvement in the </w:t>
      </w:r>
      <w:r w:rsidRPr="000A158D">
        <w:rPr>
          <w:rFonts w:ascii="Times New Roman" w:eastAsia="Times New Roman" w:hAnsi="Times New Roman"/>
          <w:color w:val="000000"/>
          <w:szCs w:val="22"/>
          <w:lang w:val="en-US"/>
        </w:rPr>
        <w:t>coping strategies</w:t>
      </w:r>
      <w:r w:rsidRPr="000A158D">
        <w:rPr>
          <w:rFonts w:ascii="Times New Roman" w:eastAsia="Times New Roman" w:hAnsi="Times New Roman"/>
          <w:color w:val="000000"/>
          <w:szCs w:val="22"/>
        </w:rPr>
        <w:t xml:space="preserve"> and quality of life. The intervention helped the spouses improve their </w:t>
      </w:r>
      <w:r w:rsidRPr="000A158D">
        <w:rPr>
          <w:rFonts w:ascii="Times New Roman" w:eastAsia="Times New Roman" w:hAnsi="Times New Roman"/>
          <w:color w:val="000000"/>
          <w:szCs w:val="22"/>
          <w:lang w:val="en-US"/>
        </w:rPr>
        <w:t>coping strategies</w:t>
      </w:r>
      <w:r w:rsidRPr="000A158D">
        <w:rPr>
          <w:rFonts w:ascii="Times New Roman" w:eastAsia="Times New Roman" w:hAnsi="Times New Roman"/>
          <w:color w:val="000000"/>
          <w:szCs w:val="22"/>
        </w:rPr>
        <w:t xml:space="preserve"> which gives positive changes in the quality of life. However, significant differences were seen in domain of </w:t>
      </w:r>
      <w:r w:rsidRPr="000A158D">
        <w:rPr>
          <w:rFonts w:ascii="Times New Roman" w:eastAsia="Times New Roman" w:hAnsi="Times New Roman"/>
          <w:color w:val="000000"/>
          <w:szCs w:val="22"/>
          <w:lang w:val="en-US"/>
        </w:rPr>
        <w:t>brief cope scale</w:t>
      </w:r>
      <w:r w:rsidRPr="000A158D">
        <w:rPr>
          <w:rFonts w:ascii="Times New Roman" w:eastAsia="Times New Roman" w:hAnsi="Times New Roman"/>
          <w:color w:val="000000"/>
          <w:szCs w:val="22"/>
        </w:rPr>
        <w:t xml:space="preserve"> after the post intervention and that reflecting improvement in quality of life was improved. The intervention offers the direct interaction with spouses and gives positive changes in </w:t>
      </w:r>
      <w:r w:rsidRPr="000A158D">
        <w:rPr>
          <w:rFonts w:ascii="Times New Roman" w:eastAsia="Times New Roman" w:hAnsi="Times New Roman"/>
          <w:color w:val="000000"/>
          <w:szCs w:val="22"/>
          <w:lang w:val="en-US"/>
        </w:rPr>
        <w:t>coping strategies</w:t>
      </w:r>
      <w:r w:rsidRPr="000A158D">
        <w:rPr>
          <w:rFonts w:ascii="Times New Roman" w:eastAsia="Times New Roman" w:hAnsi="Times New Roman"/>
          <w:color w:val="000000"/>
          <w:szCs w:val="22"/>
        </w:rPr>
        <w:t xml:space="preserve">. The post intervention also enhanced the quality of life.  </w:t>
      </w:r>
    </w:p>
    <w:p w14:paraId="2F70B937" w14:textId="170E98A2" w:rsidR="00253F41" w:rsidRPr="000A158D" w:rsidRDefault="00253F41" w:rsidP="00253F41">
      <w:pPr>
        <w:spacing w:before="240" w:after="0" w:line="276" w:lineRule="auto"/>
        <w:jc w:val="both"/>
        <w:rPr>
          <w:rFonts w:ascii="Times New Roman" w:eastAsia="Times New Roman" w:hAnsi="Times New Roman"/>
          <w:color w:val="000000"/>
          <w:szCs w:val="22"/>
        </w:rPr>
      </w:pPr>
      <w:r w:rsidRPr="000A158D">
        <w:rPr>
          <w:rFonts w:ascii="Times New Roman" w:eastAsia="Times New Roman" w:hAnsi="Times New Roman"/>
          <w:b/>
          <w:bCs/>
          <w:color w:val="000000"/>
          <w:szCs w:val="22"/>
        </w:rPr>
        <w:t>Conflict of Interest:</w:t>
      </w:r>
      <w:r w:rsidRPr="000A158D">
        <w:rPr>
          <w:rFonts w:ascii="Times New Roman" w:eastAsia="Times New Roman" w:hAnsi="Times New Roman"/>
          <w:color w:val="000000"/>
          <w:szCs w:val="22"/>
        </w:rPr>
        <w:t xml:space="preserve"> None </w:t>
      </w:r>
    </w:p>
    <w:p w14:paraId="3DDB8BFB" w14:textId="44471F6D" w:rsidR="00253F41" w:rsidRPr="000A158D" w:rsidRDefault="00253F41" w:rsidP="00253F41">
      <w:pPr>
        <w:spacing w:before="240" w:after="0" w:line="276" w:lineRule="auto"/>
        <w:jc w:val="both"/>
        <w:rPr>
          <w:rFonts w:ascii="Times New Roman" w:eastAsia="Times New Roman" w:hAnsi="Times New Roman"/>
          <w:color w:val="000000"/>
          <w:szCs w:val="22"/>
        </w:rPr>
      </w:pPr>
      <w:r w:rsidRPr="000A158D">
        <w:rPr>
          <w:rFonts w:ascii="Times New Roman" w:eastAsia="Times New Roman" w:hAnsi="Times New Roman"/>
          <w:b/>
          <w:bCs/>
          <w:color w:val="000000"/>
          <w:szCs w:val="22"/>
        </w:rPr>
        <w:t>Source of Funding:</w:t>
      </w:r>
      <w:r w:rsidRPr="000A158D">
        <w:rPr>
          <w:rFonts w:ascii="Times New Roman" w:eastAsia="Times New Roman" w:hAnsi="Times New Roman"/>
          <w:color w:val="000000"/>
          <w:szCs w:val="22"/>
        </w:rPr>
        <w:t xml:space="preserve"> None</w:t>
      </w:r>
    </w:p>
    <w:p w14:paraId="06AE7869" w14:textId="5FEE3BAA" w:rsidR="00253F41" w:rsidRPr="000A158D" w:rsidRDefault="00253F41" w:rsidP="00253F41">
      <w:pPr>
        <w:spacing w:before="240" w:after="0" w:line="276" w:lineRule="auto"/>
        <w:jc w:val="both"/>
        <w:rPr>
          <w:rFonts w:ascii="Times New Roman" w:eastAsia="Times New Roman" w:hAnsi="Times New Roman"/>
          <w:color w:val="000000"/>
          <w:szCs w:val="22"/>
        </w:rPr>
      </w:pPr>
      <w:r w:rsidRPr="000A158D">
        <w:rPr>
          <w:rFonts w:ascii="Times New Roman" w:eastAsia="Times New Roman" w:hAnsi="Times New Roman"/>
          <w:b/>
          <w:bCs/>
          <w:color w:val="000000"/>
          <w:szCs w:val="22"/>
        </w:rPr>
        <w:t>Ethical Clearance:</w:t>
      </w:r>
      <w:r w:rsidRPr="000A158D">
        <w:rPr>
          <w:rFonts w:ascii="Times New Roman" w:eastAsia="Times New Roman" w:hAnsi="Times New Roman"/>
          <w:color w:val="000000"/>
          <w:szCs w:val="22"/>
        </w:rPr>
        <w:t xml:space="preserve"> Taken</w:t>
      </w:r>
    </w:p>
    <w:p w14:paraId="7E057390" w14:textId="77777777" w:rsidR="00572180" w:rsidRPr="000A158D" w:rsidRDefault="00572180" w:rsidP="00253F41">
      <w:pPr>
        <w:spacing w:before="240" w:after="0" w:line="276" w:lineRule="auto"/>
        <w:jc w:val="both"/>
        <w:rPr>
          <w:rFonts w:ascii="Times New Roman" w:hAnsi="Times New Roman"/>
          <w:b/>
          <w:bCs/>
          <w:szCs w:val="22"/>
        </w:rPr>
      </w:pPr>
    </w:p>
    <w:p w14:paraId="322F5898" w14:textId="480BA63C" w:rsidR="00572180" w:rsidRPr="000A158D" w:rsidRDefault="00B868F8" w:rsidP="005A3003">
      <w:pPr>
        <w:spacing w:after="0" w:line="276" w:lineRule="auto"/>
        <w:jc w:val="both"/>
        <w:rPr>
          <w:rFonts w:ascii="Times New Roman" w:hAnsi="Times New Roman"/>
          <w:b/>
          <w:bCs/>
          <w:szCs w:val="22"/>
        </w:rPr>
      </w:pPr>
      <w:r w:rsidRPr="000A158D">
        <w:rPr>
          <w:rFonts w:ascii="Times New Roman" w:hAnsi="Times New Roman"/>
          <w:b/>
          <w:bCs/>
          <w:szCs w:val="22"/>
        </w:rPr>
        <w:t>REFERENCES</w:t>
      </w:r>
    </w:p>
    <w:bookmarkEnd w:id="0"/>
    <w:p w14:paraId="13B99688" w14:textId="32D22C65" w:rsidR="00527DA0" w:rsidRPr="000A158D" w:rsidRDefault="00527DA0" w:rsidP="00253F41">
      <w:pPr>
        <w:pStyle w:val="NormalWeb"/>
        <w:spacing w:before="0" w:beforeAutospacing="0" w:after="0" w:afterAutospacing="0" w:line="276" w:lineRule="auto"/>
        <w:ind w:left="567" w:hanging="567"/>
        <w:rPr>
          <w:sz w:val="22"/>
          <w:szCs w:val="22"/>
        </w:rPr>
      </w:pPr>
      <w:r w:rsidRPr="000A158D">
        <w:rPr>
          <w:sz w:val="22"/>
          <w:szCs w:val="22"/>
        </w:rPr>
        <w:t xml:space="preserve">Awad, A. G., &amp; Voruganti, L. N. P. (2008). The burden of schizophrenia on caregivers: A review. </w:t>
      </w:r>
      <w:r w:rsidRPr="000A158D">
        <w:rPr>
          <w:rStyle w:val="Emphasis"/>
          <w:sz w:val="22"/>
          <w:szCs w:val="22"/>
        </w:rPr>
        <w:t>Pharmacoeconomics</w:t>
      </w:r>
      <w:r w:rsidRPr="000A158D">
        <w:rPr>
          <w:sz w:val="22"/>
          <w:szCs w:val="22"/>
        </w:rPr>
        <w:t xml:space="preserve">, </w:t>
      </w:r>
      <w:r w:rsidRPr="000A158D">
        <w:rPr>
          <w:rStyle w:val="Emphasis"/>
          <w:sz w:val="22"/>
          <w:szCs w:val="22"/>
        </w:rPr>
        <w:t>26</w:t>
      </w:r>
      <w:r w:rsidRPr="000A158D">
        <w:rPr>
          <w:sz w:val="22"/>
          <w:szCs w:val="22"/>
        </w:rPr>
        <w:t xml:space="preserve">(2), 149–162. </w:t>
      </w:r>
    </w:p>
    <w:p w14:paraId="51D09BCC" w14:textId="43FDE86C" w:rsidR="00527DA0" w:rsidRPr="000A158D" w:rsidRDefault="00527DA0" w:rsidP="00253F41">
      <w:pPr>
        <w:pStyle w:val="NormalWeb"/>
        <w:spacing w:before="0" w:beforeAutospacing="0" w:after="0" w:afterAutospacing="0" w:line="276" w:lineRule="auto"/>
        <w:ind w:left="567" w:hanging="567"/>
        <w:rPr>
          <w:sz w:val="22"/>
          <w:szCs w:val="22"/>
        </w:rPr>
      </w:pPr>
      <w:r w:rsidRPr="000A158D">
        <w:rPr>
          <w:sz w:val="22"/>
          <w:szCs w:val="22"/>
        </w:rPr>
        <w:t xml:space="preserve">Carver, C. S. (1997). You want to measure coping but your protocol’s too long: Consider the brief COPE. </w:t>
      </w:r>
      <w:r w:rsidRPr="000A158D">
        <w:rPr>
          <w:rStyle w:val="Emphasis"/>
          <w:sz w:val="22"/>
          <w:szCs w:val="22"/>
        </w:rPr>
        <w:t xml:space="preserve">International Journal of </w:t>
      </w:r>
      <w:proofErr w:type="spellStart"/>
      <w:r w:rsidRPr="000A158D">
        <w:rPr>
          <w:rStyle w:val="Emphasis"/>
          <w:sz w:val="22"/>
          <w:szCs w:val="22"/>
        </w:rPr>
        <w:t>Behavioral</w:t>
      </w:r>
      <w:proofErr w:type="spellEnd"/>
      <w:r w:rsidRPr="000A158D">
        <w:rPr>
          <w:rStyle w:val="Emphasis"/>
          <w:sz w:val="22"/>
          <w:szCs w:val="22"/>
        </w:rPr>
        <w:t xml:space="preserve"> Medicine</w:t>
      </w:r>
      <w:r w:rsidRPr="000A158D">
        <w:rPr>
          <w:sz w:val="22"/>
          <w:szCs w:val="22"/>
        </w:rPr>
        <w:t xml:space="preserve">, </w:t>
      </w:r>
      <w:r w:rsidRPr="000A158D">
        <w:rPr>
          <w:rStyle w:val="Emphasis"/>
          <w:sz w:val="22"/>
          <w:szCs w:val="22"/>
        </w:rPr>
        <w:t>4</w:t>
      </w:r>
      <w:r w:rsidRPr="000A158D">
        <w:rPr>
          <w:sz w:val="22"/>
          <w:szCs w:val="22"/>
        </w:rPr>
        <w:t xml:space="preserve">(1), 92–100. </w:t>
      </w:r>
    </w:p>
    <w:p w14:paraId="4AF5CA62" w14:textId="7ECA46E1" w:rsidR="00527DA0" w:rsidRPr="000A158D" w:rsidRDefault="00527DA0" w:rsidP="00253F41">
      <w:pPr>
        <w:pStyle w:val="NormalWeb"/>
        <w:spacing w:before="0" w:beforeAutospacing="0" w:after="0" w:afterAutospacing="0" w:line="276" w:lineRule="auto"/>
        <w:ind w:left="567" w:hanging="567"/>
        <w:rPr>
          <w:sz w:val="22"/>
          <w:szCs w:val="22"/>
        </w:rPr>
      </w:pPr>
      <w:r w:rsidRPr="000A158D">
        <w:rPr>
          <w:sz w:val="22"/>
          <w:szCs w:val="22"/>
        </w:rPr>
        <w:t xml:space="preserve">Chakraborty, S., Bhatia, T., Anderson, C., </w:t>
      </w:r>
      <w:proofErr w:type="spellStart"/>
      <w:r w:rsidRPr="000A158D">
        <w:rPr>
          <w:sz w:val="22"/>
          <w:szCs w:val="22"/>
        </w:rPr>
        <w:t>Nimgaonkar</w:t>
      </w:r>
      <w:proofErr w:type="spellEnd"/>
      <w:r w:rsidRPr="000A158D">
        <w:rPr>
          <w:sz w:val="22"/>
          <w:szCs w:val="22"/>
        </w:rPr>
        <w:t xml:space="preserve">, V. L., &amp; Deshpande, S. N. (2013). Caregiver’s burden, coping and psycho-education in Indian households with single-and multiple-affected members with schizophrenia. </w:t>
      </w:r>
      <w:r w:rsidRPr="000A158D">
        <w:rPr>
          <w:rStyle w:val="Emphasis"/>
          <w:sz w:val="22"/>
          <w:szCs w:val="22"/>
        </w:rPr>
        <w:t>International Journal of Mental Health Promotion</w:t>
      </w:r>
      <w:r w:rsidRPr="000A158D">
        <w:rPr>
          <w:sz w:val="22"/>
          <w:szCs w:val="22"/>
        </w:rPr>
        <w:t xml:space="preserve">, </w:t>
      </w:r>
      <w:r w:rsidRPr="000A158D">
        <w:rPr>
          <w:rStyle w:val="Emphasis"/>
          <w:sz w:val="22"/>
          <w:szCs w:val="22"/>
        </w:rPr>
        <w:t>15</w:t>
      </w:r>
      <w:r w:rsidRPr="000A158D">
        <w:rPr>
          <w:sz w:val="22"/>
          <w:szCs w:val="22"/>
        </w:rPr>
        <w:t xml:space="preserve">(5), 288–298. </w:t>
      </w:r>
    </w:p>
    <w:p w14:paraId="5261F34F" w14:textId="310E292A" w:rsidR="00527DA0" w:rsidRPr="000A158D" w:rsidRDefault="00527DA0" w:rsidP="00253F41">
      <w:pPr>
        <w:pStyle w:val="NormalWeb"/>
        <w:spacing w:before="0" w:beforeAutospacing="0" w:after="0" w:afterAutospacing="0" w:line="276" w:lineRule="auto"/>
        <w:ind w:left="567" w:hanging="567"/>
        <w:rPr>
          <w:sz w:val="22"/>
          <w:szCs w:val="22"/>
        </w:rPr>
      </w:pPr>
      <w:r w:rsidRPr="000A158D">
        <w:rPr>
          <w:sz w:val="22"/>
          <w:szCs w:val="22"/>
        </w:rPr>
        <w:t xml:space="preserve">Chien, W. T., Norman, I., &amp; Thompson, D. R. (2004). A randomized controlled trial of a mutual support group for family caregivers of patients with schizophrenia. </w:t>
      </w:r>
      <w:r w:rsidRPr="000A158D">
        <w:rPr>
          <w:rStyle w:val="Emphasis"/>
          <w:sz w:val="22"/>
          <w:szCs w:val="22"/>
        </w:rPr>
        <w:t>International Journal of Nursing Studies</w:t>
      </w:r>
      <w:r w:rsidRPr="000A158D">
        <w:rPr>
          <w:sz w:val="22"/>
          <w:szCs w:val="22"/>
        </w:rPr>
        <w:t xml:space="preserve">, </w:t>
      </w:r>
      <w:r w:rsidRPr="000A158D">
        <w:rPr>
          <w:rStyle w:val="Emphasis"/>
          <w:sz w:val="22"/>
          <w:szCs w:val="22"/>
        </w:rPr>
        <w:t>41</w:t>
      </w:r>
      <w:r w:rsidRPr="000A158D">
        <w:rPr>
          <w:sz w:val="22"/>
          <w:szCs w:val="22"/>
        </w:rPr>
        <w:t xml:space="preserve">(6), 637–649. </w:t>
      </w:r>
    </w:p>
    <w:p w14:paraId="12BFF226" w14:textId="074DFAD1" w:rsidR="00527DA0" w:rsidRPr="000A158D" w:rsidRDefault="00527DA0" w:rsidP="00253F41">
      <w:pPr>
        <w:pStyle w:val="NormalWeb"/>
        <w:spacing w:before="0" w:beforeAutospacing="0" w:after="0" w:afterAutospacing="0" w:line="276" w:lineRule="auto"/>
        <w:ind w:left="567" w:hanging="567"/>
        <w:rPr>
          <w:sz w:val="22"/>
          <w:szCs w:val="22"/>
        </w:rPr>
      </w:pPr>
      <w:proofErr w:type="spellStart"/>
      <w:r w:rsidRPr="000A158D">
        <w:rPr>
          <w:sz w:val="22"/>
          <w:szCs w:val="22"/>
        </w:rPr>
        <w:t>Foldemo</w:t>
      </w:r>
      <w:proofErr w:type="spellEnd"/>
      <w:r w:rsidRPr="000A158D">
        <w:rPr>
          <w:sz w:val="22"/>
          <w:szCs w:val="22"/>
        </w:rPr>
        <w:t xml:space="preserve">, A., Gullberg, M., Ek, A. C., &amp; Bogren, L. (2005). Quality of life and burden in parents of outpatients with schizophrenia. </w:t>
      </w:r>
      <w:r w:rsidRPr="000A158D">
        <w:rPr>
          <w:rStyle w:val="Emphasis"/>
          <w:sz w:val="22"/>
          <w:szCs w:val="22"/>
        </w:rPr>
        <w:t>Social Psychiatry and Psychiatric Epidemiology</w:t>
      </w:r>
      <w:r w:rsidRPr="000A158D">
        <w:rPr>
          <w:sz w:val="22"/>
          <w:szCs w:val="22"/>
        </w:rPr>
        <w:t xml:space="preserve">, </w:t>
      </w:r>
      <w:r w:rsidRPr="000A158D">
        <w:rPr>
          <w:rStyle w:val="Emphasis"/>
          <w:sz w:val="22"/>
          <w:szCs w:val="22"/>
        </w:rPr>
        <w:t>40</w:t>
      </w:r>
      <w:r w:rsidRPr="000A158D">
        <w:rPr>
          <w:sz w:val="22"/>
          <w:szCs w:val="22"/>
        </w:rPr>
        <w:t xml:space="preserve">, 133–138. </w:t>
      </w:r>
    </w:p>
    <w:p w14:paraId="68B9441D" w14:textId="77777777" w:rsidR="00527DA0" w:rsidRPr="000A158D" w:rsidRDefault="00527DA0" w:rsidP="00253F41">
      <w:pPr>
        <w:pStyle w:val="NormalWeb"/>
        <w:spacing w:before="0" w:beforeAutospacing="0" w:after="0" w:afterAutospacing="0" w:line="276" w:lineRule="auto"/>
        <w:ind w:left="567" w:hanging="567"/>
        <w:rPr>
          <w:sz w:val="22"/>
          <w:szCs w:val="22"/>
        </w:rPr>
      </w:pPr>
      <w:r w:rsidRPr="000A158D">
        <w:rPr>
          <w:sz w:val="22"/>
          <w:szCs w:val="22"/>
        </w:rPr>
        <w:t xml:space="preserve">IBM Corp. (2019). </w:t>
      </w:r>
      <w:r w:rsidRPr="000A158D">
        <w:rPr>
          <w:rStyle w:val="Emphasis"/>
          <w:sz w:val="22"/>
          <w:szCs w:val="22"/>
        </w:rPr>
        <w:t>IBM SPSS Statistics for Windows, Version 26.0</w:t>
      </w:r>
      <w:r w:rsidRPr="000A158D">
        <w:rPr>
          <w:sz w:val="22"/>
          <w:szCs w:val="22"/>
        </w:rPr>
        <w:t>. Armonk, NY: IBM Corp.</w:t>
      </w:r>
    </w:p>
    <w:p w14:paraId="26770219" w14:textId="559BCD23" w:rsidR="00527DA0" w:rsidRPr="000A158D" w:rsidRDefault="00527DA0" w:rsidP="00253F41">
      <w:pPr>
        <w:pStyle w:val="NormalWeb"/>
        <w:spacing w:before="0" w:beforeAutospacing="0" w:after="0" w:afterAutospacing="0" w:line="276" w:lineRule="auto"/>
        <w:ind w:left="567" w:hanging="567"/>
        <w:rPr>
          <w:sz w:val="22"/>
          <w:szCs w:val="22"/>
        </w:rPr>
      </w:pPr>
      <w:proofErr w:type="spellStart"/>
      <w:r w:rsidRPr="000A158D">
        <w:rPr>
          <w:sz w:val="22"/>
          <w:szCs w:val="22"/>
        </w:rPr>
        <w:t>Kızılırmak</w:t>
      </w:r>
      <w:proofErr w:type="spellEnd"/>
      <w:r w:rsidRPr="000A158D">
        <w:rPr>
          <w:sz w:val="22"/>
          <w:szCs w:val="22"/>
        </w:rPr>
        <w:t xml:space="preserve"> Tatu, M., &amp; Demir, S. (2020). Effect of group psychoeducation on treatment adherence, quality of life and well-being of patients diagnosed with schizophrenia. </w:t>
      </w:r>
      <w:r w:rsidRPr="000A158D">
        <w:rPr>
          <w:rStyle w:val="Emphasis"/>
          <w:sz w:val="22"/>
          <w:szCs w:val="22"/>
        </w:rPr>
        <w:t>Issues in Mental Health Nursing</w:t>
      </w:r>
      <w:r w:rsidRPr="000A158D">
        <w:rPr>
          <w:sz w:val="22"/>
          <w:szCs w:val="22"/>
        </w:rPr>
        <w:t xml:space="preserve">, </w:t>
      </w:r>
      <w:r w:rsidRPr="000A158D">
        <w:rPr>
          <w:rStyle w:val="Emphasis"/>
          <w:sz w:val="22"/>
          <w:szCs w:val="22"/>
        </w:rPr>
        <w:t>42</w:t>
      </w:r>
      <w:r w:rsidRPr="000A158D">
        <w:rPr>
          <w:sz w:val="22"/>
          <w:szCs w:val="22"/>
        </w:rPr>
        <w:t xml:space="preserve">(3), 256–266. </w:t>
      </w:r>
    </w:p>
    <w:p w14:paraId="3E9852B2" w14:textId="55198DCE" w:rsidR="00527DA0" w:rsidRPr="000A158D" w:rsidRDefault="00527DA0" w:rsidP="00253F41">
      <w:pPr>
        <w:pStyle w:val="NormalWeb"/>
        <w:spacing w:before="0" w:beforeAutospacing="0" w:after="0" w:afterAutospacing="0" w:line="276" w:lineRule="auto"/>
        <w:ind w:left="567" w:hanging="567"/>
        <w:rPr>
          <w:sz w:val="22"/>
          <w:szCs w:val="22"/>
          <w:lang w:val="pt-BR"/>
        </w:rPr>
      </w:pPr>
      <w:proofErr w:type="spellStart"/>
      <w:r w:rsidRPr="000A158D">
        <w:rPr>
          <w:sz w:val="22"/>
          <w:szCs w:val="22"/>
        </w:rPr>
        <w:t>Kulhara</w:t>
      </w:r>
      <w:proofErr w:type="spellEnd"/>
      <w:r w:rsidRPr="000A158D">
        <w:rPr>
          <w:sz w:val="22"/>
          <w:szCs w:val="22"/>
        </w:rPr>
        <w:t xml:space="preserve">, P., Chakrabarti, S., Avasthi, A., Sharma, A., &amp; Sharma, S. (2009). Psychoeducational intervention for caregivers of Indian patients with schizophrenia: A randomized‐controlled trial. </w:t>
      </w:r>
      <w:r w:rsidRPr="000A158D">
        <w:rPr>
          <w:rStyle w:val="Emphasis"/>
          <w:sz w:val="22"/>
          <w:szCs w:val="22"/>
          <w:lang w:val="pt-BR"/>
        </w:rPr>
        <w:t>Acta Psychiatrica Scandinavica</w:t>
      </w:r>
      <w:r w:rsidRPr="000A158D">
        <w:rPr>
          <w:sz w:val="22"/>
          <w:szCs w:val="22"/>
          <w:lang w:val="pt-BR"/>
        </w:rPr>
        <w:t xml:space="preserve">, </w:t>
      </w:r>
      <w:r w:rsidRPr="000A158D">
        <w:rPr>
          <w:rStyle w:val="Emphasis"/>
          <w:sz w:val="22"/>
          <w:szCs w:val="22"/>
          <w:lang w:val="pt-BR"/>
        </w:rPr>
        <w:t>119</w:t>
      </w:r>
      <w:r w:rsidRPr="000A158D">
        <w:rPr>
          <w:sz w:val="22"/>
          <w:szCs w:val="22"/>
          <w:lang w:val="pt-BR"/>
        </w:rPr>
        <w:t xml:space="preserve">(6), 472–483. </w:t>
      </w:r>
    </w:p>
    <w:p w14:paraId="74A959CB" w14:textId="50620CB9" w:rsidR="00527DA0" w:rsidRPr="000A158D" w:rsidRDefault="00527DA0" w:rsidP="00253F41">
      <w:pPr>
        <w:pStyle w:val="NormalWeb"/>
        <w:spacing w:before="0" w:beforeAutospacing="0" w:after="0" w:afterAutospacing="0" w:line="276" w:lineRule="auto"/>
        <w:ind w:left="567" w:hanging="567"/>
        <w:rPr>
          <w:sz w:val="22"/>
          <w:szCs w:val="22"/>
        </w:rPr>
      </w:pPr>
      <w:r w:rsidRPr="000A158D">
        <w:rPr>
          <w:sz w:val="22"/>
          <w:szCs w:val="22"/>
          <w:lang w:val="pt-BR"/>
        </w:rPr>
        <w:t xml:space="preserve">Kumar, R., Nischal, A., Dalal, P. K., Varma, S., Agarwal, M., Tripathi, A., Kar, S. K., &amp; Gupta, B. (2020). </w:t>
      </w:r>
      <w:r w:rsidRPr="000A158D">
        <w:rPr>
          <w:sz w:val="22"/>
          <w:szCs w:val="22"/>
        </w:rPr>
        <w:t xml:space="preserve">Impact of brief psychosocial intervention on key relatives of patients with schizophrenia: A randomized controlled trial. </w:t>
      </w:r>
      <w:r w:rsidRPr="000A158D">
        <w:rPr>
          <w:rStyle w:val="Emphasis"/>
          <w:sz w:val="22"/>
          <w:szCs w:val="22"/>
        </w:rPr>
        <w:t>Indian Journal of Psychiatry</w:t>
      </w:r>
      <w:r w:rsidRPr="000A158D">
        <w:rPr>
          <w:sz w:val="22"/>
          <w:szCs w:val="22"/>
        </w:rPr>
        <w:t xml:space="preserve">, </w:t>
      </w:r>
      <w:r w:rsidRPr="000A158D">
        <w:rPr>
          <w:rStyle w:val="Emphasis"/>
          <w:sz w:val="22"/>
          <w:szCs w:val="22"/>
        </w:rPr>
        <w:t>62</w:t>
      </w:r>
      <w:r w:rsidRPr="000A158D">
        <w:rPr>
          <w:sz w:val="22"/>
          <w:szCs w:val="22"/>
        </w:rPr>
        <w:t xml:space="preserve">(2), </w:t>
      </w:r>
    </w:p>
    <w:p w14:paraId="1FE6A680" w14:textId="5C8EFCD5" w:rsidR="00527DA0" w:rsidRPr="000A158D" w:rsidRDefault="00527DA0" w:rsidP="00253F41">
      <w:pPr>
        <w:pStyle w:val="NormalWeb"/>
        <w:spacing w:before="0" w:beforeAutospacing="0" w:after="0" w:afterAutospacing="0" w:line="276" w:lineRule="auto"/>
        <w:ind w:left="567" w:hanging="567"/>
        <w:rPr>
          <w:sz w:val="22"/>
          <w:szCs w:val="22"/>
        </w:rPr>
      </w:pPr>
      <w:r w:rsidRPr="000A158D">
        <w:rPr>
          <w:sz w:val="22"/>
          <w:szCs w:val="22"/>
        </w:rPr>
        <w:t xml:space="preserve">Kumar, S., Dixit, V., Ali, R., &amp; Chaudhury, S. (2023). Gender differences in burden of care and coping strategies among caregivers of schizophrenia patients. </w:t>
      </w:r>
      <w:r w:rsidRPr="000A158D">
        <w:rPr>
          <w:rStyle w:val="Emphasis"/>
          <w:sz w:val="22"/>
          <w:szCs w:val="22"/>
        </w:rPr>
        <w:t>Industrial Psychiatry Journal</w:t>
      </w:r>
      <w:r w:rsidRPr="000A158D">
        <w:rPr>
          <w:sz w:val="22"/>
          <w:szCs w:val="22"/>
        </w:rPr>
        <w:t xml:space="preserve">, </w:t>
      </w:r>
      <w:r w:rsidRPr="000A158D">
        <w:rPr>
          <w:rStyle w:val="Emphasis"/>
          <w:sz w:val="22"/>
          <w:szCs w:val="22"/>
        </w:rPr>
        <w:t>32</w:t>
      </w:r>
      <w:r w:rsidRPr="000A158D">
        <w:rPr>
          <w:sz w:val="22"/>
          <w:szCs w:val="22"/>
        </w:rPr>
        <w:t xml:space="preserve">(1), 78–85. </w:t>
      </w:r>
    </w:p>
    <w:p w14:paraId="6E8E49C0" w14:textId="77777777" w:rsidR="00527DA0" w:rsidRPr="000A158D" w:rsidRDefault="00527DA0" w:rsidP="00253F41">
      <w:pPr>
        <w:pStyle w:val="NormalWeb"/>
        <w:spacing w:before="0" w:beforeAutospacing="0" w:after="0" w:afterAutospacing="0" w:line="276" w:lineRule="auto"/>
        <w:ind w:left="567" w:hanging="567"/>
        <w:rPr>
          <w:sz w:val="22"/>
          <w:szCs w:val="22"/>
        </w:rPr>
      </w:pPr>
      <w:r w:rsidRPr="000A158D">
        <w:rPr>
          <w:sz w:val="22"/>
          <w:szCs w:val="22"/>
        </w:rPr>
        <w:t xml:space="preserve">Lefley, H. P. (2009). </w:t>
      </w:r>
      <w:r w:rsidRPr="000A158D">
        <w:rPr>
          <w:rStyle w:val="Emphasis"/>
          <w:sz w:val="22"/>
          <w:szCs w:val="22"/>
        </w:rPr>
        <w:t>Family psychoeducation for serious mental illness</w:t>
      </w:r>
      <w:r w:rsidRPr="000A158D">
        <w:rPr>
          <w:sz w:val="22"/>
          <w:szCs w:val="22"/>
        </w:rPr>
        <w:t>. Oxford University Press.</w:t>
      </w:r>
    </w:p>
    <w:p w14:paraId="63B02F01" w14:textId="7486593B" w:rsidR="00527DA0" w:rsidRPr="000A158D" w:rsidRDefault="00527DA0" w:rsidP="00253F41">
      <w:pPr>
        <w:pStyle w:val="NormalWeb"/>
        <w:spacing w:before="0" w:beforeAutospacing="0" w:after="0" w:afterAutospacing="0" w:line="276" w:lineRule="auto"/>
        <w:ind w:left="567" w:hanging="567"/>
        <w:rPr>
          <w:sz w:val="22"/>
          <w:szCs w:val="22"/>
        </w:rPr>
      </w:pPr>
      <w:r w:rsidRPr="000A158D">
        <w:rPr>
          <w:sz w:val="22"/>
          <w:szCs w:val="22"/>
        </w:rPr>
        <w:t xml:space="preserve">Leucht, S., Kane, J. M., Kissling, W., Hamann, J., </w:t>
      </w:r>
      <w:proofErr w:type="spellStart"/>
      <w:r w:rsidRPr="000A158D">
        <w:rPr>
          <w:sz w:val="22"/>
          <w:szCs w:val="22"/>
        </w:rPr>
        <w:t>Etschel</w:t>
      </w:r>
      <w:proofErr w:type="spellEnd"/>
      <w:r w:rsidRPr="000A158D">
        <w:rPr>
          <w:sz w:val="22"/>
          <w:szCs w:val="22"/>
        </w:rPr>
        <w:t xml:space="preserve">, E., &amp; Engel, R. R. (2005). What does the PANSS mean? </w:t>
      </w:r>
      <w:r w:rsidRPr="000A158D">
        <w:rPr>
          <w:rStyle w:val="Emphasis"/>
          <w:sz w:val="22"/>
          <w:szCs w:val="22"/>
        </w:rPr>
        <w:t>Schizophrenia Research</w:t>
      </w:r>
      <w:r w:rsidRPr="000A158D">
        <w:rPr>
          <w:sz w:val="22"/>
          <w:szCs w:val="22"/>
        </w:rPr>
        <w:t xml:space="preserve">, </w:t>
      </w:r>
      <w:r w:rsidRPr="000A158D">
        <w:rPr>
          <w:rStyle w:val="Emphasis"/>
          <w:sz w:val="22"/>
          <w:szCs w:val="22"/>
        </w:rPr>
        <w:t>79</w:t>
      </w:r>
      <w:r w:rsidRPr="000A158D">
        <w:rPr>
          <w:sz w:val="22"/>
          <w:szCs w:val="22"/>
        </w:rPr>
        <w:t xml:space="preserve">(2–3), 231–238. </w:t>
      </w:r>
    </w:p>
    <w:p w14:paraId="790814B3" w14:textId="611A352D" w:rsidR="00527DA0" w:rsidRPr="000A158D" w:rsidRDefault="00527DA0" w:rsidP="00253F41">
      <w:pPr>
        <w:pStyle w:val="NormalWeb"/>
        <w:spacing w:before="0" w:beforeAutospacing="0" w:after="0" w:afterAutospacing="0" w:line="276" w:lineRule="auto"/>
        <w:ind w:left="567" w:hanging="567"/>
        <w:rPr>
          <w:sz w:val="22"/>
          <w:szCs w:val="22"/>
        </w:rPr>
      </w:pPr>
      <w:proofErr w:type="spellStart"/>
      <w:r w:rsidRPr="000A158D">
        <w:rPr>
          <w:sz w:val="22"/>
          <w:szCs w:val="22"/>
        </w:rPr>
        <w:lastRenderedPageBreak/>
        <w:t>Omranifard</w:t>
      </w:r>
      <w:proofErr w:type="spellEnd"/>
      <w:r w:rsidRPr="000A158D">
        <w:rPr>
          <w:sz w:val="22"/>
          <w:szCs w:val="22"/>
        </w:rPr>
        <w:t xml:space="preserve">, V., Yari, A., </w:t>
      </w:r>
      <w:proofErr w:type="spellStart"/>
      <w:r w:rsidRPr="000A158D">
        <w:rPr>
          <w:sz w:val="22"/>
          <w:szCs w:val="22"/>
        </w:rPr>
        <w:t>Kheirabadi</w:t>
      </w:r>
      <w:proofErr w:type="spellEnd"/>
      <w:r w:rsidRPr="000A158D">
        <w:rPr>
          <w:sz w:val="22"/>
          <w:szCs w:val="22"/>
        </w:rPr>
        <w:t xml:space="preserve">, G. R., Rafizadeh, M., Maracy, M. R., &amp; Sadri, S. (2014). Effect of needs-assessment-based psychoeducation for families of patients with schizophrenia on quality of life of patients and their families: A controlled study. </w:t>
      </w:r>
      <w:r w:rsidRPr="000A158D">
        <w:rPr>
          <w:rStyle w:val="Emphasis"/>
          <w:sz w:val="22"/>
          <w:szCs w:val="22"/>
        </w:rPr>
        <w:t>Journal of Education and Health Promotion</w:t>
      </w:r>
      <w:r w:rsidRPr="000A158D">
        <w:rPr>
          <w:sz w:val="22"/>
          <w:szCs w:val="22"/>
        </w:rPr>
        <w:t xml:space="preserve">, </w:t>
      </w:r>
      <w:r w:rsidRPr="000A158D">
        <w:rPr>
          <w:rStyle w:val="Emphasis"/>
          <w:sz w:val="22"/>
          <w:szCs w:val="22"/>
        </w:rPr>
        <w:t>3</w:t>
      </w:r>
      <w:r w:rsidRPr="000A158D">
        <w:rPr>
          <w:sz w:val="22"/>
          <w:szCs w:val="22"/>
        </w:rPr>
        <w:t xml:space="preserve">, 125. </w:t>
      </w:r>
    </w:p>
    <w:p w14:paraId="460F00FA" w14:textId="4576EC38" w:rsidR="00527DA0" w:rsidRPr="000A158D" w:rsidRDefault="00527DA0" w:rsidP="00253F41">
      <w:pPr>
        <w:pStyle w:val="NormalWeb"/>
        <w:spacing w:before="0" w:beforeAutospacing="0" w:after="0" w:afterAutospacing="0" w:line="276" w:lineRule="auto"/>
        <w:ind w:left="567" w:hanging="567"/>
        <w:rPr>
          <w:sz w:val="22"/>
          <w:szCs w:val="22"/>
        </w:rPr>
      </w:pPr>
      <w:r w:rsidRPr="000A158D">
        <w:rPr>
          <w:sz w:val="22"/>
          <w:szCs w:val="22"/>
        </w:rPr>
        <w:t xml:space="preserve">Ong, H. C., Ibrahim, N., &amp; Wahab, S. (2016). Psychological distress, perceived stigma, and coping among caregivers of patients with schizophrenia. </w:t>
      </w:r>
      <w:r w:rsidRPr="000A158D">
        <w:rPr>
          <w:rStyle w:val="Emphasis"/>
          <w:sz w:val="22"/>
          <w:szCs w:val="22"/>
        </w:rPr>
        <w:t xml:space="preserve">Psychology Research and </w:t>
      </w:r>
      <w:proofErr w:type="spellStart"/>
      <w:r w:rsidRPr="000A158D">
        <w:rPr>
          <w:rStyle w:val="Emphasis"/>
          <w:sz w:val="22"/>
          <w:szCs w:val="22"/>
        </w:rPr>
        <w:t>Behavior</w:t>
      </w:r>
      <w:proofErr w:type="spellEnd"/>
      <w:r w:rsidRPr="000A158D">
        <w:rPr>
          <w:rStyle w:val="Emphasis"/>
          <w:sz w:val="22"/>
          <w:szCs w:val="22"/>
        </w:rPr>
        <w:t xml:space="preserve"> Management</w:t>
      </w:r>
      <w:r w:rsidRPr="000A158D">
        <w:rPr>
          <w:sz w:val="22"/>
          <w:szCs w:val="22"/>
        </w:rPr>
        <w:t xml:space="preserve">, </w:t>
      </w:r>
      <w:r w:rsidRPr="000A158D">
        <w:rPr>
          <w:rStyle w:val="Emphasis"/>
          <w:sz w:val="22"/>
          <w:szCs w:val="22"/>
        </w:rPr>
        <w:t>9</w:t>
      </w:r>
      <w:r w:rsidRPr="000A158D">
        <w:rPr>
          <w:sz w:val="22"/>
          <w:szCs w:val="22"/>
        </w:rPr>
        <w:t xml:space="preserve">, 211–218. </w:t>
      </w:r>
    </w:p>
    <w:p w14:paraId="48A54AAA" w14:textId="7E50F742" w:rsidR="00527DA0" w:rsidRPr="000A158D" w:rsidRDefault="00527DA0" w:rsidP="00253F41">
      <w:pPr>
        <w:pStyle w:val="NormalWeb"/>
        <w:spacing w:before="0" w:beforeAutospacing="0" w:after="0" w:afterAutospacing="0" w:line="276" w:lineRule="auto"/>
        <w:ind w:left="567" w:hanging="567"/>
        <w:rPr>
          <w:sz w:val="22"/>
          <w:szCs w:val="22"/>
        </w:rPr>
      </w:pPr>
      <w:r w:rsidRPr="000A158D">
        <w:rPr>
          <w:sz w:val="22"/>
          <w:szCs w:val="22"/>
        </w:rPr>
        <w:t xml:space="preserve">Saunders, J. C. (2003). Families living with severe mental illness: A literature review. </w:t>
      </w:r>
      <w:r w:rsidRPr="000A158D">
        <w:rPr>
          <w:rStyle w:val="Emphasis"/>
          <w:sz w:val="22"/>
          <w:szCs w:val="22"/>
        </w:rPr>
        <w:t>Issues in Mental Health Nursing</w:t>
      </w:r>
      <w:r w:rsidRPr="000A158D">
        <w:rPr>
          <w:sz w:val="22"/>
          <w:szCs w:val="22"/>
        </w:rPr>
        <w:t xml:space="preserve">, </w:t>
      </w:r>
      <w:r w:rsidRPr="000A158D">
        <w:rPr>
          <w:rStyle w:val="Emphasis"/>
          <w:sz w:val="22"/>
          <w:szCs w:val="22"/>
        </w:rPr>
        <w:t>24</w:t>
      </w:r>
      <w:r w:rsidRPr="000A158D">
        <w:rPr>
          <w:sz w:val="22"/>
          <w:szCs w:val="22"/>
        </w:rPr>
        <w:t xml:space="preserve">(2), 175–198. </w:t>
      </w:r>
    </w:p>
    <w:p w14:paraId="082E3F6B" w14:textId="032A93CB" w:rsidR="00527DA0" w:rsidRPr="000A158D" w:rsidRDefault="00527DA0" w:rsidP="00253F41">
      <w:pPr>
        <w:pStyle w:val="NormalWeb"/>
        <w:spacing w:before="0" w:beforeAutospacing="0" w:after="0" w:afterAutospacing="0" w:line="276" w:lineRule="auto"/>
        <w:ind w:left="567" w:hanging="567"/>
        <w:rPr>
          <w:sz w:val="22"/>
          <w:szCs w:val="22"/>
          <w:lang w:val="pt-BR"/>
        </w:rPr>
      </w:pPr>
      <w:r w:rsidRPr="000A158D">
        <w:rPr>
          <w:sz w:val="22"/>
          <w:szCs w:val="22"/>
        </w:rPr>
        <w:t xml:space="preserve">Sharif, F., </w:t>
      </w:r>
      <w:proofErr w:type="spellStart"/>
      <w:r w:rsidRPr="000A158D">
        <w:rPr>
          <w:sz w:val="22"/>
          <w:szCs w:val="22"/>
        </w:rPr>
        <w:t>Shaygan</w:t>
      </w:r>
      <w:proofErr w:type="spellEnd"/>
      <w:r w:rsidRPr="000A158D">
        <w:rPr>
          <w:sz w:val="22"/>
          <w:szCs w:val="22"/>
        </w:rPr>
        <w:t xml:space="preserve">, M., &amp; Mani, A. (2012). Effect of a psycho-educational intervention for family members on caregiver burdens and psychiatric symptoms in patients with schizophrenia in Shiraz, Iran. </w:t>
      </w:r>
      <w:r w:rsidRPr="000A158D">
        <w:rPr>
          <w:rStyle w:val="Emphasis"/>
          <w:sz w:val="22"/>
          <w:szCs w:val="22"/>
          <w:lang w:val="pt-BR"/>
        </w:rPr>
        <w:t>BMC Psychiatry</w:t>
      </w:r>
      <w:r w:rsidRPr="000A158D">
        <w:rPr>
          <w:sz w:val="22"/>
          <w:szCs w:val="22"/>
          <w:lang w:val="pt-BR"/>
        </w:rPr>
        <w:t xml:space="preserve">, </w:t>
      </w:r>
      <w:r w:rsidRPr="000A158D">
        <w:rPr>
          <w:rStyle w:val="Emphasis"/>
          <w:sz w:val="22"/>
          <w:szCs w:val="22"/>
          <w:lang w:val="pt-BR"/>
        </w:rPr>
        <w:t>12</w:t>
      </w:r>
      <w:r w:rsidRPr="000A158D">
        <w:rPr>
          <w:sz w:val="22"/>
          <w:szCs w:val="22"/>
          <w:lang w:val="pt-BR"/>
        </w:rPr>
        <w:t xml:space="preserve">, 48. </w:t>
      </w:r>
    </w:p>
    <w:p w14:paraId="71438F4F" w14:textId="13748D1E" w:rsidR="00527DA0" w:rsidRPr="000A158D" w:rsidRDefault="00527DA0" w:rsidP="00253F41">
      <w:pPr>
        <w:pStyle w:val="NormalWeb"/>
        <w:spacing w:before="0" w:beforeAutospacing="0" w:after="0" w:afterAutospacing="0" w:line="276" w:lineRule="auto"/>
        <w:ind w:left="567" w:hanging="567"/>
        <w:rPr>
          <w:sz w:val="22"/>
          <w:szCs w:val="22"/>
        </w:rPr>
      </w:pPr>
      <w:r w:rsidRPr="000A158D">
        <w:rPr>
          <w:sz w:val="22"/>
          <w:szCs w:val="22"/>
          <w:lang w:val="pt-BR"/>
        </w:rPr>
        <w:t xml:space="preserve">Verma, P. K., Walia, T. S., Chaudhury, S., &amp; Srivastava, S. (2019). </w:t>
      </w:r>
      <w:r w:rsidRPr="000A158D">
        <w:rPr>
          <w:sz w:val="22"/>
          <w:szCs w:val="22"/>
        </w:rPr>
        <w:t xml:space="preserve">Family psychoeducation with caregivers of schizophrenia patients: Impact on perceived quality of life. </w:t>
      </w:r>
      <w:r w:rsidRPr="000A158D">
        <w:rPr>
          <w:rStyle w:val="Emphasis"/>
          <w:sz w:val="22"/>
          <w:szCs w:val="22"/>
        </w:rPr>
        <w:t>Industrial Psychiatry Journal</w:t>
      </w:r>
      <w:r w:rsidRPr="000A158D">
        <w:rPr>
          <w:sz w:val="22"/>
          <w:szCs w:val="22"/>
        </w:rPr>
        <w:t xml:space="preserve">, </w:t>
      </w:r>
      <w:r w:rsidRPr="000A158D">
        <w:rPr>
          <w:rStyle w:val="Emphasis"/>
          <w:sz w:val="22"/>
          <w:szCs w:val="22"/>
        </w:rPr>
        <w:t>28</w:t>
      </w:r>
      <w:r w:rsidRPr="000A158D">
        <w:rPr>
          <w:sz w:val="22"/>
          <w:szCs w:val="22"/>
        </w:rPr>
        <w:t xml:space="preserve">(1), 19–23. </w:t>
      </w:r>
    </w:p>
    <w:p w14:paraId="47DDC6AE" w14:textId="79567E7B" w:rsidR="00527DA0" w:rsidRPr="000A158D" w:rsidRDefault="00527DA0" w:rsidP="00253F41">
      <w:pPr>
        <w:pStyle w:val="NormalWeb"/>
        <w:spacing w:before="0" w:beforeAutospacing="0" w:after="0" w:afterAutospacing="0" w:line="276" w:lineRule="auto"/>
        <w:ind w:left="567" w:hanging="567"/>
        <w:rPr>
          <w:sz w:val="22"/>
          <w:szCs w:val="22"/>
        </w:rPr>
      </w:pPr>
      <w:r w:rsidRPr="000A158D">
        <w:rPr>
          <w:sz w:val="22"/>
          <w:szCs w:val="22"/>
        </w:rPr>
        <w:t xml:space="preserve">WHOQOL Group. (1998). Development of the World Health Organization WHOQOL-BREF quality of life assessment. </w:t>
      </w:r>
      <w:r w:rsidRPr="000A158D">
        <w:rPr>
          <w:rStyle w:val="Emphasis"/>
          <w:sz w:val="22"/>
          <w:szCs w:val="22"/>
        </w:rPr>
        <w:t>Psychological Medicine</w:t>
      </w:r>
      <w:r w:rsidRPr="000A158D">
        <w:rPr>
          <w:sz w:val="22"/>
          <w:szCs w:val="22"/>
        </w:rPr>
        <w:t xml:space="preserve">, </w:t>
      </w:r>
      <w:r w:rsidRPr="000A158D">
        <w:rPr>
          <w:rStyle w:val="Emphasis"/>
          <w:sz w:val="22"/>
          <w:szCs w:val="22"/>
        </w:rPr>
        <w:t>28</w:t>
      </w:r>
      <w:r w:rsidRPr="000A158D">
        <w:rPr>
          <w:sz w:val="22"/>
          <w:szCs w:val="22"/>
        </w:rPr>
        <w:t xml:space="preserve">(3), 551–558. </w:t>
      </w:r>
    </w:p>
    <w:p w14:paraId="221BDA27" w14:textId="77777777" w:rsidR="00527DA0" w:rsidRPr="000A158D" w:rsidRDefault="00527DA0" w:rsidP="00253F41">
      <w:pPr>
        <w:pStyle w:val="NormalWeb"/>
        <w:spacing w:before="0" w:beforeAutospacing="0" w:after="0" w:afterAutospacing="0" w:line="276" w:lineRule="auto"/>
        <w:ind w:left="567" w:hanging="567"/>
        <w:rPr>
          <w:sz w:val="22"/>
          <w:szCs w:val="22"/>
        </w:rPr>
      </w:pPr>
      <w:r w:rsidRPr="000A158D">
        <w:rPr>
          <w:sz w:val="22"/>
          <w:szCs w:val="22"/>
        </w:rPr>
        <w:t xml:space="preserve">World Health Organization. (1993). </w:t>
      </w:r>
      <w:r w:rsidRPr="000A158D">
        <w:rPr>
          <w:rStyle w:val="Emphasis"/>
          <w:sz w:val="22"/>
          <w:szCs w:val="22"/>
        </w:rPr>
        <w:t>The ICD-10 classification of mental and behavioural disorders: Clinical descriptions and diagnostic guidelines</w:t>
      </w:r>
      <w:r w:rsidRPr="000A158D">
        <w:rPr>
          <w:sz w:val="22"/>
          <w:szCs w:val="22"/>
        </w:rPr>
        <w:t>. World Health Organization.</w:t>
      </w:r>
    </w:p>
    <w:p w14:paraId="218CD4F3" w14:textId="77777777" w:rsidR="00527DA0" w:rsidRPr="000A158D" w:rsidRDefault="00527DA0" w:rsidP="00253F41">
      <w:pPr>
        <w:pStyle w:val="NormalWeb"/>
        <w:spacing w:before="0" w:beforeAutospacing="0" w:after="0" w:afterAutospacing="0" w:line="276" w:lineRule="auto"/>
        <w:ind w:left="567" w:hanging="567"/>
        <w:rPr>
          <w:sz w:val="22"/>
          <w:szCs w:val="22"/>
        </w:rPr>
      </w:pPr>
      <w:r w:rsidRPr="000A158D">
        <w:rPr>
          <w:sz w:val="22"/>
          <w:szCs w:val="22"/>
        </w:rPr>
        <w:t xml:space="preserve">World Health Organization. (2019). </w:t>
      </w:r>
      <w:r w:rsidRPr="000A158D">
        <w:rPr>
          <w:rStyle w:val="Emphasis"/>
          <w:sz w:val="22"/>
          <w:szCs w:val="22"/>
        </w:rPr>
        <w:t>Schizophrenia</w:t>
      </w:r>
      <w:r w:rsidRPr="000A158D">
        <w:rPr>
          <w:sz w:val="22"/>
          <w:szCs w:val="22"/>
        </w:rPr>
        <w:t xml:space="preserve">. </w:t>
      </w:r>
      <w:hyperlink r:id="rId9" w:tgtFrame="_new" w:history="1">
        <w:r w:rsidRPr="000A158D">
          <w:rPr>
            <w:rStyle w:val="Hyperlink"/>
            <w:sz w:val="22"/>
            <w:szCs w:val="22"/>
          </w:rPr>
          <w:t>https://www.who.int/news-room/fact-sheets/detail/schizophrenia</w:t>
        </w:r>
      </w:hyperlink>
    </w:p>
    <w:p w14:paraId="728EF08E" w14:textId="77777777" w:rsidR="0001769F" w:rsidRPr="000A158D" w:rsidRDefault="0001769F" w:rsidP="005A3003">
      <w:pPr>
        <w:pStyle w:val="NormalWeb"/>
        <w:spacing w:line="276" w:lineRule="auto"/>
        <w:ind w:left="360"/>
        <w:rPr>
          <w:sz w:val="22"/>
          <w:szCs w:val="22"/>
        </w:rPr>
      </w:pPr>
    </w:p>
    <w:p w14:paraId="13ECF0A7" w14:textId="17C24BA9" w:rsidR="0001769F" w:rsidRPr="000A158D" w:rsidRDefault="0001769F" w:rsidP="005A3003">
      <w:pPr>
        <w:pStyle w:val="NormalWeb"/>
        <w:spacing w:line="276" w:lineRule="auto"/>
        <w:ind w:left="360"/>
        <w:rPr>
          <w:sz w:val="22"/>
          <w:szCs w:val="22"/>
        </w:rPr>
      </w:pPr>
      <w:r w:rsidRPr="000A158D">
        <w:rPr>
          <w:noProof/>
          <w:sz w:val="22"/>
          <w:szCs w:val="22"/>
        </w:rPr>
        <mc:AlternateContent>
          <mc:Choice Requires="wps">
            <w:drawing>
              <wp:anchor distT="0" distB="0" distL="114300" distR="114300" simplePos="0" relativeHeight="251661312" behindDoc="0" locked="0" layoutInCell="1" allowOverlap="1" wp14:anchorId="13DD3E3B" wp14:editId="29A91AE0">
                <wp:simplePos x="0" y="0"/>
                <wp:positionH relativeFrom="margin">
                  <wp:posOffset>0</wp:posOffset>
                </wp:positionH>
                <wp:positionV relativeFrom="paragraph">
                  <wp:posOffset>-635</wp:posOffset>
                </wp:positionV>
                <wp:extent cx="5852160" cy="755650"/>
                <wp:effectExtent l="0" t="0" r="15240" b="25400"/>
                <wp:wrapNone/>
                <wp:docPr id="233681355" name="Text Box 1"/>
                <wp:cNvGraphicFramePr/>
                <a:graphic xmlns:a="http://schemas.openxmlformats.org/drawingml/2006/main">
                  <a:graphicData uri="http://schemas.microsoft.com/office/word/2010/wordprocessingShape">
                    <wps:wsp>
                      <wps:cNvSpPr txBox="1"/>
                      <wps:spPr>
                        <a:xfrm>
                          <a:off x="0" y="0"/>
                          <a:ext cx="5852160" cy="755650"/>
                        </a:xfrm>
                        <a:prstGeom prst="rect">
                          <a:avLst/>
                        </a:prstGeom>
                        <a:solidFill>
                          <a:schemeClr val="bg2"/>
                        </a:solidFill>
                        <a:ln w="6350">
                          <a:solidFill>
                            <a:prstClr val="black"/>
                          </a:solidFill>
                        </a:ln>
                      </wps:spPr>
                      <wps:txbx>
                        <w:txbxContent>
                          <w:p w14:paraId="3A2BD602" w14:textId="2931E205" w:rsidR="0001769F" w:rsidRPr="00BC7426" w:rsidRDefault="0001769F" w:rsidP="0001769F">
                            <w:pPr>
                              <w:jc w:val="both"/>
                              <w:rPr>
                                <w:rFonts w:ascii="Times New Roman" w:hAnsi="Times New Roman"/>
                                <w:szCs w:val="22"/>
                                <w:lang w:val="en-US"/>
                              </w:rPr>
                            </w:pPr>
                            <w:r w:rsidRPr="00BC7426">
                              <w:rPr>
                                <w:rFonts w:ascii="Times New Roman" w:hAnsi="Times New Roman"/>
                                <w:b/>
                                <w:bCs/>
                                <w:szCs w:val="22"/>
                                <w:lang w:val="en-US"/>
                              </w:rPr>
                              <w:t>How to cite this article:</w:t>
                            </w:r>
                            <w:r w:rsidRPr="00BC7426">
                              <w:rPr>
                                <w:rFonts w:ascii="Times New Roman" w:hAnsi="Times New Roman"/>
                                <w:szCs w:val="22"/>
                                <w:lang w:val="en-US"/>
                              </w:rPr>
                              <w:t xml:space="preserve"> </w:t>
                            </w:r>
                            <w:r w:rsidRPr="00BC7426">
                              <w:rPr>
                                <w:rFonts w:ascii="Times New Roman" w:hAnsi="Times New Roman"/>
                                <w:szCs w:val="22"/>
                              </w:rPr>
                              <w:t>Gole, A., Kapse, P.P. &amp; Singh</w:t>
                            </w:r>
                            <w:r w:rsidRPr="00BC7426">
                              <w:rPr>
                                <w:rFonts w:ascii="Times New Roman" w:hAnsi="Times New Roman"/>
                                <w:szCs w:val="22"/>
                                <w:vertAlign w:val="superscript"/>
                              </w:rPr>
                              <w:t xml:space="preserve">, </w:t>
                            </w:r>
                            <w:r w:rsidRPr="00BC7426">
                              <w:rPr>
                                <w:rFonts w:ascii="Times New Roman" w:hAnsi="Times New Roman"/>
                                <w:szCs w:val="22"/>
                              </w:rPr>
                              <w:t>U. (2025). Effect of brief psycho social intervention on coping mechanism and quality of life among spouse of individual with chronic schizophrenia</w:t>
                            </w:r>
                            <w:r w:rsidR="00F1323F" w:rsidRPr="00BC7426">
                              <w:rPr>
                                <w:rFonts w:ascii="Times New Roman" w:hAnsi="Times New Roman"/>
                                <w:szCs w:val="22"/>
                              </w:rPr>
                              <w:t>.</w:t>
                            </w:r>
                            <w:r w:rsidRPr="00BC7426">
                              <w:rPr>
                                <w:rFonts w:ascii="Times New Roman" w:hAnsi="Times New Roman"/>
                                <w:szCs w:val="22"/>
                              </w:rPr>
                              <w:t xml:space="preserve"> National Journal of Professional Social Work, 26(1), </w:t>
                            </w:r>
                            <w:r w:rsidR="00BC7426">
                              <w:rPr>
                                <w:rFonts w:ascii="Times New Roman" w:hAnsi="Times New Roman"/>
                                <w:szCs w:val="22"/>
                              </w:rPr>
                              <w:t>39</w:t>
                            </w:r>
                            <w:r w:rsidRPr="00BC7426">
                              <w:rPr>
                                <w:rFonts w:ascii="Times New Roman" w:hAnsi="Times New Roman"/>
                                <w:szCs w:val="22"/>
                              </w:rPr>
                              <w:t>-</w:t>
                            </w:r>
                            <w:r w:rsidR="00BC7426">
                              <w:rPr>
                                <w:rFonts w:ascii="Times New Roman" w:hAnsi="Times New Roman"/>
                                <w:szCs w:val="22"/>
                              </w:rPr>
                              <w:t>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DD3E3B" id="_x0000_t202" coordsize="21600,21600" o:spt="202" path="m,l,21600r21600,l21600,xe">
                <v:stroke joinstyle="miter"/>
                <v:path gradientshapeok="t" o:connecttype="rect"/>
              </v:shapetype>
              <v:shape id="_x0000_s1027" type="#_x0000_t202" style="position:absolute;left:0;text-align:left;margin-left:0;margin-top:-.05pt;width:460.8pt;height:5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" fillcolor="#e8e8e8 [3214]" strokeweight=".5pt">
                <v:textbox>
                  <w:txbxContent>
                    <w:p w14:paraId="3A2BD602" w14:textId="2931E205" w:rsidR="0001769F" w:rsidRPr="00BC7426" w:rsidRDefault="0001769F" w:rsidP="0001769F">
                      <w:pPr>
                        <w:jc w:val="both"/>
                        <w:rPr>
                          <w:rFonts w:ascii="Times New Roman" w:hAnsi="Times New Roman"/>
                          <w:szCs w:val="22"/>
                          <w:lang w:val="en-US"/>
                        </w:rPr>
                      </w:pPr>
                      <w:r w:rsidRPr="00BC7426">
                        <w:rPr>
                          <w:rFonts w:ascii="Times New Roman" w:hAnsi="Times New Roman"/>
                          <w:b/>
                          <w:bCs/>
                          <w:szCs w:val="22"/>
                          <w:lang w:val="en-US"/>
                        </w:rPr>
                        <w:t>How to cite this article:</w:t>
                      </w:r>
                      <w:r w:rsidRPr="00BC7426">
                        <w:rPr>
                          <w:rFonts w:ascii="Times New Roman" w:hAnsi="Times New Roman"/>
                          <w:szCs w:val="22"/>
                          <w:lang w:val="en-US"/>
                        </w:rPr>
                        <w:t xml:space="preserve"> </w:t>
                      </w:r>
                      <w:r w:rsidRPr="00BC7426">
                        <w:rPr>
                          <w:rFonts w:ascii="Times New Roman" w:hAnsi="Times New Roman"/>
                          <w:szCs w:val="22"/>
                        </w:rPr>
                        <w:t>Gole, A., Kapse, P.P. &amp; Singh</w:t>
                      </w:r>
                      <w:r w:rsidRPr="00BC7426">
                        <w:rPr>
                          <w:rFonts w:ascii="Times New Roman" w:hAnsi="Times New Roman"/>
                          <w:szCs w:val="22"/>
                          <w:vertAlign w:val="superscript"/>
                        </w:rPr>
                        <w:t xml:space="preserve">, </w:t>
                      </w:r>
                      <w:r w:rsidRPr="00BC7426">
                        <w:rPr>
                          <w:rFonts w:ascii="Times New Roman" w:hAnsi="Times New Roman"/>
                          <w:szCs w:val="22"/>
                        </w:rPr>
                        <w:t>U. (2025). Effect of brief psycho social intervention on coping mechanism and quality of life among spouse of individual with chronic schizophrenia</w:t>
                      </w:r>
                      <w:r w:rsidR="00F1323F" w:rsidRPr="00BC7426">
                        <w:rPr>
                          <w:rFonts w:ascii="Times New Roman" w:hAnsi="Times New Roman"/>
                          <w:szCs w:val="22"/>
                        </w:rPr>
                        <w:t>.</w:t>
                      </w:r>
                      <w:r w:rsidRPr="00BC7426">
                        <w:rPr>
                          <w:rFonts w:ascii="Times New Roman" w:hAnsi="Times New Roman"/>
                          <w:szCs w:val="22"/>
                        </w:rPr>
                        <w:t xml:space="preserve"> National Journal of Professional Social Work, 26(1), </w:t>
                      </w:r>
                      <w:r w:rsidR="00BC7426">
                        <w:rPr>
                          <w:rFonts w:ascii="Times New Roman" w:hAnsi="Times New Roman"/>
                          <w:szCs w:val="22"/>
                        </w:rPr>
                        <w:t>39</w:t>
                      </w:r>
                      <w:r w:rsidRPr="00BC7426">
                        <w:rPr>
                          <w:rFonts w:ascii="Times New Roman" w:hAnsi="Times New Roman"/>
                          <w:szCs w:val="22"/>
                        </w:rPr>
                        <w:t>-</w:t>
                      </w:r>
                      <w:r w:rsidR="00BC7426">
                        <w:rPr>
                          <w:rFonts w:ascii="Times New Roman" w:hAnsi="Times New Roman"/>
                          <w:szCs w:val="22"/>
                        </w:rPr>
                        <w:t>48</w:t>
                      </w:r>
                    </w:p>
                  </w:txbxContent>
                </v:textbox>
                <w10:wrap anchorx="margin"/>
              </v:shape>
            </w:pict>
          </mc:Fallback>
        </mc:AlternateContent>
      </w:r>
    </w:p>
    <w:sectPr w:rsidR="0001769F" w:rsidRPr="000A158D" w:rsidSect="00A447D3">
      <w:footerReference w:type="default" r:id="rId10"/>
      <w:pgSz w:w="11906" w:h="16838"/>
      <w:pgMar w:top="1440" w:right="1440" w:bottom="1440" w:left="1440" w:header="708" w:footer="708" w:gutter="0"/>
      <w:pgNumType w:start="3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38ADB" w14:textId="77777777" w:rsidR="005B065D" w:rsidRDefault="005B065D" w:rsidP="0001769F">
      <w:pPr>
        <w:spacing w:after="0" w:line="240" w:lineRule="auto"/>
      </w:pPr>
      <w:r>
        <w:separator/>
      </w:r>
    </w:p>
  </w:endnote>
  <w:endnote w:type="continuationSeparator" w:id="0">
    <w:p w14:paraId="59B73356" w14:textId="77777777" w:rsidR="005B065D" w:rsidRDefault="005B065D" w:rsidP="00017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E2E91" w14:textId="359EB936" w:rsidR="0001769F" w:rsidRPr="0001769F" w:rsidRDefault="0001769F">
    <w:pPr>
      <w:pStyle w:val="Footer"/>
      <w:rPr>
        <w:rFonts w:ascii="Times New Roman" w:hAnsi="Times New Roman"/>
      </w:rPr>
    </w:pPr>
    <w:r>
      <w:tab/>
    </w:r>
    <w:sdt>
      <w:sdtPr>
        <w:id w:val="1618862730"/>
        <w:docPartObj>
          <w:docPartGallery w:val="Page Numbers (Bottom of Page)"/>
          <w:docPartUnique/>
        </w:docPartObj>
      </w:sdtPr>
      <w:sdtEndPr>
        <w:rPr>
          <w:noProof/>
        </w:rPr>
      </w:sdtEndPr>
      <w:sdtContent>
        <w:r>
          <w:rPr>
            <w:rFonts w:ascii="Times New Roman" w:hAnsi="Times New Roman"/>
            <w:noProof/>
          </w:rPr>
          <mc:AlternateContent>
            <mc:Choice Requires="wps">
              <w:drawing>
                <wp:anchor distT="0" distB="0" distL="114300" distR="114300" simplePos="0" relativeHeight="251659264" behindDoc="0" locked="0" layoutInCell="1" allowOverlap="1" wp14:anchorId="700F95A1" wp14:editId="20EC21B3">
                  <wp:simplePos x="0" y="0"/>
                  <wp:positionH relativeFrom="margin">
                    <wp:align>left</wp:align>
                  </wp:positionH>
                  <wp:positionV relativeFrom="paragraph">
                    <wp:posOffset>-97790</wp:posOffset>
                  </wp:positionV>
                  <wp:extent cx="5778500" cy="12700"/>
                  <wp:effectExtent l="0" t="0" r="31750" b="25400"/>
                  <wp:wrapNone/>
                  <wp:docPr id="1586275137" name="Straight Connector 3"/>
                  <wp:cNvGraphicFramePr/>
                  <a:graphic xmlns:a="http://schemas.openxmlformats.org/drawingml/2006/main">
                    <a:graphicData uri="http://schemas.microsoft.com/office/word/2010/wordprocessingShape">
                      <wps:wsp>
                        <wps:cNvCnPr/>
                        <wps:spPr>
                          <a:xfrm>
                            <a:off x="0" y="0"/>
                            <a:ext cx="5778500"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2266F6" id="Straight Connector 3"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7pt" to="45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" strokecolor="black [3200]" strokeweight="1pt">
                  <v:stroke joinstyle="miter"/>
                  <w10:wrap anchorx="margin"/>
                </v:line>
              </w:pict>
            </mc:Fallback>
          </mc:AlternateContent>
        </w:r>
        <w:r w:rsidRPr="003F7E8D">
          <w:rPr>
            <w:rFonts w:ascii="Times New Roman" w:hAnsi="Times New Roman"/>
          </w:rPr>
          <w:t>National Journal of Professional Social Work Volume 2</w:t>
        </w:r>
        <w:r>
          <w:rPr>
            <w:rFonts w:ascii="Times New Roman" w:hAnsi="Times New Roman"/>
          </w:rPr>
          <w:t>6</w:t>
        </w:r>
        <w:r w:rsidRPr="003F7E8D">
          <w:rPr>
            <w:rFonts w:ascii="Times New Roman" w:hAnsi="Times New Roman"/>
          </w:rPr>
          <w:t xml:space="preserve">, Issue </w:t>
        </w:r>
        <w:r>
          <w:rPr>
            <w:rFonts w:ascii="Times New Roman" w:hAnsi="Times New Roman"/>
          </w:rPr>
          <w:t>1</w:t>
        </w:r>
        <w:r w:rsidRPr="003F7E8D">
          <w:rPr>
            <w:rFonts w:ascii="Times New Roman" w:hAnsi="Times New Roman"/>
          </w:rPr>
          <w:t>, J</w:t>
        </w:r>
        <w:r>
          <w:rPr>
            <w:rFonts w:ascii="Times New Roman" w:hAnsi="Times New Roman"/>
          </w:rPr>
          <w:t>anuary</w:t>
        </w:r>
        <w:r w:rsidRPr="003F7E8D">
          <w:rPr>
            <w:rFonts w:ascii="Times New Roman" w:hAnsi="Times New Roman"/>
          </w:rPr>
          <w:t>-</w:t>
        </w:r>
        <w:r>
          <w:rPr>
            <w:rFonts w:ascii="Times New Roman" w:hAnsi="Times New Roman"/>
          </w:rPr>
          <w:t>July</w:t>
        </w:r>
        <w:r w:rsidRPr="003F7E8D">
          <w:rPr>
            <w:rFonts w:ascii="Times New Roman" w:hAnsi="Times New Roman"/>
          </w:rPr>
          <w:t xml:space="preserve"> 2025</w:t>
        </w:r>
        <w:r w:rsidRPr="003F7E8D">
          <w:rPr>
            <w:rFonts w:ascii="Times New Roman" w:hAnsi="Times New Roman"/>
          </w:rPr>
          <w:tab/>
        </w:r>
        <w:r w:rsidRPr="003F7E8D">
          <w:rPr>
            <w:rFonts w:ascii="Times New Roman" w:hAnsi="Times New Roman"/>
          </w:rPr>
          <w:fldChar w:fldCharType="begin"/>
        </w:r>
        <w:r w:rsidRPr="003F7E8D">
          <w:rPr>
            <w:rFonts w:ascii="Times New Roman" w:hAnsi="Times New Roman"/>
          </w:rPr>
          <w:instrText xml:space="preserve"> PAGE  \* Arabic </w:instrText>
        </w:r>
        <w:r w:rsidRPr="003F7E8D">
          <w:rPr>
            <w:rFonts w:ascii="Times New Roman" w:hAnsi="Times New Roman"/>
          </w:rPr>
          <w:fldChar w:fldCharType="separate"/>
        </w:r>
        <w:r>
          <w:rPr>
            <w:rFonts w:ascii="Times New Roman" w:hAnsi="Times New Roman"/>
          </w:rPr>
          <w:t>41</w:t>
        </w:r>
        <w:r w:rsidRPr="003F7E8D">
          <w:rPr>
            <w:rFonts w:ascii="Times New Roman" w:hAnsi="Times New Roman"/>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A6377" w14:textId="77777777" w:rsidR="005B065D" w:rsidRDefault="005B065D" w:rsidP="0001769F">
      <w:pPr>
        <w:spacing w:after="0" w:line="240" w:lineRule="auto"/>
      </w:pPr>
      <w:r>
        <w:separator/>
      </w:r>
    </w:p>
  </w:footnote>
  <w:footnote w:type="continuationSeparator" w:id="0">
    <w:p w14:paraId="0738BE9D" w14:textId="77777777" w:rsidR="005B065D" w:rsidRDefault="005B065D" w:rsidP="000176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43B53"/>
    <w:multiLevelType w:val="hybridMultilevel"/>
    <w:tmpl w:val="81FAD4F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530575E"/>
    <w:multiLevelType w:val="hybridMultilevel"/>
    <w:tmpl w:val="E6D076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5584EE3"/>
    <w:multiLevelType w:val="hybridMultilevel"/>
    <w:tmpl w:val="42BEF4E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B5C7D77"/>
    <w:multiLevelType w:val="hybridMultilevel"/>
    <w:tmpl w:val="B9825AC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7AE5009C"/>
    <w:multiLevelType w:val="multilevel"/>
    <w:tmpl w:val="7AE5009C"/>
    <w:lvl w:ilvl="0">
      <w:start w:val="1"/>
      <w:numFmt w:val="decimal"/>
      <w:lvlText w:val="%1."/>
      <w:lvlJc w:val="left"/>
      <w:pPr>
        <w:ind w:left="720" w:hanging="360"/>
      </w:pPr>
      <w:rPr>
        <w:rFonts w:ascii="Times New Roman" w:eastAsia="Calibr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EF37BA2"/>
    <w:multiLevelType w:val="hybridMultilevel"/>
    <w:tmpl w:val="9B3AA476"/>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240285704">
    <w:abstractNumId w:val="4"/>
  </w:num>
  <w:num w:numId="2" w16cid:durableId="573049122">
    <w:abstractNumId w:val="1"/>
  </w:num>
  <w:num w:numId="3" w16cid:durableId="1708486448">
    <w:abstractNumId w:val="5"/>
  </w:num>
  <w:num w:numId="4" w16cid:durableId="1306156780">
    <w:abstractNumId w:val="0"/>
  </w:num>
  <w:num w:numId="5" w16cid:durableId="432550640">
    <w:abstractNumId w:val="3"/>
  </w:num>
  <w:num w:numId="6" w16cid:durableId="16253832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3C8"/>
    <w:rsid w:val="0001769F"/>
    <w:rsid w:val="0007512B"/>
    <w:rsid w:val="000A158D"/>
    <w:rsid w:val="000E3CA3"/>
    <w:rsid w:val="00111BFC"/>
    <w:rsid w:val="0012597A"/>
    <w:rsid w:val="00135EFA"/>
    <w:rsid w:val="0014069D"/>
    <w:rsid w:val="001551A0"/>
    <w:rsid w:val="001628A6"/>
    <w:rsid w:val="00163896"/>
    <w:rsid w:val="00187B98"/>
    <w:rsid w:val="00202C83"/>
    <w:rsid w:val="00230E99"/>
    <w:rsid w:val="00253F41"/>
    <w:rsid w:val="002B53D0"/>
    <w:rsid w:val="002D591F"/>
    <w:rsid w:val="0032618F"/>
    <w:rsid w:val="003623C8"/>
    <w:rsid w:val="003A61E0"/>
    <w:rsid w:val="0045506F"/>
    <w:rsid w:val="00492890"/>
    <w:rsid w:val="004A00C4"/>
    <w:rsid w:val="004A26AF"/>
    <w:rsid w:val="004F35D5"/>
    <w:rsid w:val="00527DA0"/>
    <w:rsid w:val="00572180"/>
    <w:rsid w:val="005917F1"/>
    <w:rsid w:val="005A3003"/>
    <w:rsid w:val="005B065D"/>
    <w:rsid w:val="005C57C2"/>
    <w:rsid w:val="005F1550"/>
    <w:rsid w:val="005F2C88"/>
    <w:rsid w:val="005F6433"/>
    <w:rsid w:val="00615A0E"/>
    <w:rsid w:val="006726C8"/>
    <w:rsid w:val="006A099F"/>
    <w:rsid w:val="006A2C5A"/>
    <w:rsid w:val="006B30EF"/>
    <w:rsid w:val="0070741F"/>
    <w:rsid w:val="00731CF6"/>
    <w:rsid w:val="00742990"/>
    <w:rsid w:val="00767945"/>
    <w:rsid w:val="007C4BD6"/>
    <w:rsid w:val="0088708D"/>
    <w:rsid w:val="008A4E1B"/>
    <w:rsid w:val="008B1B2D"/>
    <w:rsid w:val="008B5FEA"/>
    <w:rsid w:val="008F0973"/>
    <w:rsid w:val="009833E8"/>
    <w:rsid w:val="009A11D0"/>
    <w:rsid w:val="009D14F9"/>
    <w:rsid w:val="00A447D3"/>
    <w:rsid w:val="00A9244A"/>
    <w:rsid w:val="00B50FA2"/>
    <w:rsid w:val="00B868F8"/>
    <w:rsid w:val="00BB5B33"/>
    <w:rsid w:val="00BC6BD9"/>
    <w:rsid w:val="00BC7426"/>
    <w:rsid w:val="00C04085"/>
    <w:rsid w:val="00C44077"/>
    <w:rsid w:val="00CA19A2"/>
    <w:rsid w:val="00CD304D"/>
    <w:rsid w:val="00CE2FCE"/>
    <w:rsid w:val="00D05A12"/>
    <w:rsid w:val="00DA6933"/>
    <w:rsid w:val="00EE4C3F"/>
    <w:rsid w:val="00F1311D"/>
    <w:rsid w:val="00F1323F"/>
    <w:rsid w:val="00FF182E"/>
    <w:rsid w:val="01F40F97"/>
    <w:rsid w:val="056A6870"/>
    <w:rsid w:val="07C22247"/>
    <w:rsid w:val="085C1F8E"/>
    <w:rsid w:val="0C2D7F11"/>
    <w:rsid w:val="0CB9089C"/>
    <w:rsid w:val="0D511F69"/>
    <w:rsid w:val="0D7514F0"/>
    <w:rsid w:val="11616E90"/>
    <w:rsid w:val="11DF2FE2"/>
    <w:rsid w:val="16107F28"/>
    <w:rsid w:val="1B7B1224"/>
    <w:rsid w:val="20831F67"/>
    <w:rsid w:val="20E769CD"/>
    <w:rsid w:val="2491720E"/>
    <w:rsid w:val="2A0022C2"/>
    <w:rsid w:val="2A2257AE"/>
    <w:rsid w:val="2B8B753A"/>
    <w:rsid w:val="2CE36557"/>
    <w:rsid w:val="2E1E4E36"/>
    <w:rsid w:val="2E6F4833"/>
    <w:rsid w:val="2EBF7DCA"/>
    <w:rsid w:val="32A86E63"/>
    <w:rsid w:val="35125B47"/>
    <w:rsid w:val="3B866B7E"/>
    <w:rsid w:val="3C59746B"/>
    <w:rsid w:val="40D22CF9"/>
    <w:rsid w:val="41B94863"/>
    <w:rsid w:val="45674894"/>
    <w:rsid w:val="463311B9"/>
    <w:rsid w:val="49E80350"/>
    <w:rsid w:val="4EDB49E0"/>
    <w:rsid w:val="4F591F0D"/>
    <w:rsid w:val="50306B14"/>
    <w:rsid w:val="51594984"/>
    <w:rsid w:val="52AD0487"/>
    <w:rsid w:val="565E0EBF"/>
    <w:rsid w:val="5A35600C"/>
    <w:rsid w:val="5B44676F"/>
    <w:rsid w:val="5D612CC1"/>
    <w:rsid w:val="6FAB29C1"/>
    <w:rsid w:val="70BC1904"/>
    <w:rsid w:val="71AF0520"/>
    <w:rsid w:val="74E93BDD"/>
    <w:rsid w:val="7BE40D67"/>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270B5A"/>
  <w15:chartTrackingRefBased/>
  <w15:docId w15:val="{36B56F1A-21E5-324F-B5A6-178F6158E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US" w:bidi="mr-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60" w:line="259" w:lineRule="auto"/>
    </w:pPr>
    <w:rPr>
      <w:rFonts w:ascii="Calibri" w:eastAsia="Calibri" w:hAnsi="Calibri"/>
      <w:kern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000FF"/>
      <w:u w:val="single"/>
    </w:rPr>
  </w:style>
  <w:style w:type="character" w:styleId="Strong">
    <w:name w:val="Strong"/>
    <w:basedOn w:val="DefaultParagraphFont"/>
    <w:qFormat/>
    <w:rPr>
      <w:b/>
      <w:bCs/>
    </w:rPr>
  </w:style>
  <w:style w:type="table" w:styleId="TableGrid">
    <w:name w:val="Table Grid"/>
    <w:basedOn w:val="TableNormal"/>
    <w:uiPriority w:val="39"/>
    <w:qFormat/>
    <w:rPr>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rsid w:val="00527DA0"/>
    <w:pPr>
      <w:spacing w:before="100" w:beforeAutospacing="1" w:after="100" w:afterAutospacing="1" w:line="240" w:lineRule="auto"/>
    </w:pPr>
    <w:rPr>
      <w:rFonts w:ascii="Times New Roman" w:eastAsia="Times New Roman" w:hAnsi="Times New Roman"/>
      <w:kern w:val="0"/>
      <w:sz w:val="24"/>
      <w:szCs w:val="24"/>
      <w:lang w:eastAsia="en-IN"/>
    </w:rPr>
  </w:style>
  <w:style w:type="character" w:styleId="Emphasis">
    <w:name w:val="Emphasis"/>
    <w:basedOn w:val="DefaultParagraphFont"/>
    <w:uiPriority w:val="20"/>
    <w:qFormat/>
    <w:rsid w:val="00527DA0"/>
    <w:rPr>
      <w:i/>
      <w:iCs/>
    </w:rPr>
  </w:style>
  <w:style w:type="paragraph" w:styleId="Header">
    <w:name w:val="header"/>
    <w:basedOn w:val="Normal"/>
    <w:link w:val="HeaderChar"/>
    <w:rsid w:val="0001769F"/>
    <w:pPr>
      <w:tabs>
        <w:tab w:val="center" w:pos="4513"/>
        <w:tab w:val="right" w:pos="9026"/>
      </w:tabs>
      <w:spacing w:after="0" w:line="240" w:lineRule="auto"/>
    </w:pPr>
  </w:style>
  <w:style w:type="character" w:customStyle="1" w:styleId="HeaderChar">
    <w:name w:val="Header Char"/>
    <w:basedOn w:val="DefaultParagraphFont"/>
    <w:link w:val="Header"/>
    <w:rsid w:val="0001769F"/>
    <w:rPr>
      <w:rFonts w:ascii="Calibri" w:eastAsia="Calibri" w:hAnsi="Calibri"/>
      <w:kern w:val="2"/>
      <w:sz w:val="22"/>
    </w:rPr>
  </w:style>
  <w:style w:type="paragraph" w:styleId="Footer">
    <w:name w:val="footer"/>
    <w:basedOn w:val="Normal"/>
    <w:link w:val="FooterChar"/>
    <w:uiPriority w:val="99"/>
    <w:rsid w:val="000176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69F"/>
    <w:rPr>
      <w:rFonts w:ascii="Calibri" w:eastAsia="Calibri" w:hAnsi="Calibri"/>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20081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pixelsPerInch w:val="400"/>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rlz=1C1SQJL_enIN857IN857&amp;sxsrf=ALeKk032eDrz5WJ65rB3javZNDkDTRyVeQ:1614056356914&amp;q=mann+whitney&amp;spell=1&amp;sa=X&amp;ved=2ahUKEwivgbS-nP_uAhWDxTgGHZm2D8QQkeECKAB6BAgcE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who.int/news-room/fact-sheets/detail/schizophre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10</Pages>
  <Words>4132</Words>
  <Characters>23558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Akshay</dc:creator>
  <cp:keywords/>
  <cp:lastModifiedBy>Bhupendra Singh</cp:lastModifiedBy>
  <cp:revision>17</cp:revision>
  <dcterms:created xsi:type="dcterms:W3CDTF">2025-06-26T11:10:00Z</dcterms:created>
  <dcterms:modified xsi:type="dcterms:W3CDTF">2025-12-27T01:56:00Z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62F0A248F9C24AEB82A0425FB4F1FB00_13</vt:lpwstr>
  </property>
</Properties>
</file>